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4A328F26" w:rsidR="00F9655A" w:rsidRPr="00A01DEE" w:rsidRDefault="00303854" w:rsidP="00D952AF">
      <w:pPr>
        <w:pStyle w:val="CRCoverPage"/>
        <w:tabs>
          <w:tab w:val="right" w:pos="9639"/>
        </w:tabs>
        <w:spacing w:after="0"/>
        <w:rPr>
          <w:b/>
          <w:noProof/>
          <w:sz w:val="24"/>
          <w:szCs w:val="24"/>
          <w:lang w:eastAsia="ko-KR"/>
        </w:rPr>
      </w:pPr>
      <w:bookmarkStart w:id="0" w:name="OLE_LINK2"/>
      <w:bookmarkStart w:id="1" w:name="OLE_LINK1"/>
      <w:bookmarkStart w:id="2" w:name="_GoBack"/>
      <w:bookmarkEnd w:id="2"/>
      <w:r>
        <w:rPr>
          <w:b/>
          <w:sz w:val="24"/>
          <w:szCs w:val="24"/>
        </w:rPr>
        <w:t>3GPP TSG RAN WG1 #110</w:t>
      </w:r>
      <w:r w:rsidR="00F9655A" w:rsidRPr="006E473F">
        <w:rPr>
          <w:rFonts w:hint="eastAsia"/>
          <w:b/>
          <w:sz w:val="24"/>
          <w:szCs w:val="24"/>
          <w:lang w:eastAsia="ko-KR"/>
        </w:rPr>
        <w:tab/>
      </w:r>
      <w:r w:rsidR="00835C33">
        <w:rPr>
          <w:b/>
          <w:sz w:val="24"/>
          <w:szCs w:val="24"/>
          <w:lang w:eastAsia="ko-KR"/>
        </w:rPr>
        <w:t>R1-2</w:t>
      </w:r>
      <w:r w:rsidR="00686A4C">
        <w:rPr>
          <w:b/>
          <w:sz w:val="24"/>
          <w:szCs w:val="24"/>
          <w:lang w:eastAsia="ko-KR"/>
        </w:rPr>
        <w:t>2</w:t>
      </w:r>
      <w:r w:rsidR="00F4729E">
        <w:rPr>
          <w:b/>
          <w:sz w:val="24"/>
          <w:szCs w:val="24"/>
          <w:lang w:eastAsia="ko-KR"/>
        </w:rPr>
        <w:t>06821</w:t>
      </w:r>
    </w:p>
    <w:bookmarkEnd w:id="0"/>
    <w:p w14:paraId="723797EF" w14:textId="3E0F3534" w:rsidR="007A57E2" w:rsidRPr="001F2CD1" w:rsidRDefault="00303854" w:rsidP="00D952AF">
      <w:pPr>
        <w:pStyle w:val="Header"/>
        <w:spacing w:after="240"/>
        <w:rPr>
          <w:rFonts w:eastAsia="Malgun Gothic"/>
          <w:noProof w:val="0"/>
          <w:color w:val="000000"/>
          <w:sz w:val="24"/>
          <w:szCs w:val="24"/>
          <w:lang w:val="en-US" w:eastAsia="ko-KR"/>
        </w:rPr>
      </w:pPr>
      <w:r>
        <w:rPr>
          <w:rFonts w:cs="Arial"/>
          <w:bCs/>
          <w:sz w:val="24"/>
          <w:szCs w:val="24"/>
          <w:lang w:eastAsia="ja-JP"/>
        </w:rPr>
        <w:t>August</w:t>
      </w:r>
      <w:r w:rsidR="00686A4C">
        <w:rPr>
          <w:rFonts w:cs="Arial"/>
          <w:bCs/>
          <w:sz w:val="24"/>
          <w:szCs w:val="24"/>
          <w:lang w:eastAsia="ja-JP"/>
        </w:rPr>
        <w:t xml:space="preserve"> </w:t>
      </w:r>
      <w:r>
        <w:rPr>
          <w:rFonts w:cs="Arial"/>
          <w:bCs/>
          <w:sz w:val="24"/>
          <w:szCs w:val="24"/>
          <w:lang w:eastAsia="ja-JP"/>
        </w:rPr>
        <w:t>22</w:t>
      </w:r>
      <w:r w:rsidRPr="00303854">
        <w:rPr>
          <w:rFonts w:cs="Arial"/>
          <w:bCs/>
          <w:sz w:val="24"/>
          <w:szCs w:val="24"/>
          <w:vertAlign w:val="superscript"/>
          <w:lang w:eastAsia="ja-JP"/>
        </w:rPr>
        <w:t>nd</w:t>
      </w:r>
      <w:r w:rsidR="00835C33">
        <w:rPr>
          <w:rFonts w:cs="Arial"/>
          <w:bCs/>
          <w:sz w:val="24"/>
          <w:szCs w:val="24"/>
          <w:lang w:eastAsia="ja-JP"/>
        </w:rPr>
        <w:t xml:space="preserve"> – </w:t>
      </w:r>
      <w:r>
        <w:rPr>
          <w:rFonts w:cs="Arial"/>
          <w:bCs/>
          <w:sz w:val="24"/>
          <w:szCs w:val="24"/>
          <w:lang w:eastAsia="ja-JP"/>
        </w:rPr>
        <w:t>August</w:t>
      </w:r>
      <w:r w:rsidR="00835C33">
        <w:rPr>
          <w:rFonts w:cs="Arial"/>
          <w:bCs/>
          <w:sz w:val="24"/>
          <w:szCs w:val="24"/>
          <w:lang w:eastAsia="ja-JP"/>
        </w:rPr>
        <w:t xml:space="preserve"> </w:t>
      </w:r>
      <w:r w:rsidR="00686A4C">
        <w:rPr>
          <w:rFonts w:cs="Arial"/>
          <w:bCs/>
          <w:sz w:val="24"/>
          <w:szCs w:val="24"/>
          <w:lang w:eastAsia="ja-JP"/>
        </w:rPr>
        <w:t>2</w:t>
      </w:r>
      <w:r>
        <w:rPr>
          <w:rFonts w:cs="Arial"/>
          <w:bCs/>
          <w:sz w:val="24"/>
          <w:szCs w:val="24"/>
          <w:lang w:eastAsia="ja-JP"/>
        </w:rPr>
        <w:t>6</w:t>
      </w:r>
      <w:r w:rsidR="00835C33" w:rsidRPr="00835C33">
        <w:rPr>
          <w:rFonts w:cs="Arial"/>
          <w:bCs/>
          <w:sz w:val="24"/>
          <w:szCs w:val="24"/>
          <w:vertAlign w:val="superscript"/>
          <w:lang w:eastAsia="ja-JP"/>
        </w:rPr>
        <w:t>th</w:t>
      </w:r>
      <w:r w:rsidR="00F9655A" w:rsidRPr="00E17817">
        <w:rPr>
          <w:rFonts w:cs="Arial"/>
          <w:bCs/>
          <w:sz w:val="24"/>
          <w:szCs w:val="24"/>
          <w:lang w:eastAsia="ja-JP"/>
        </w:rPr>
        <w:t>, 202</w:t>
      </w:r>
      <w:r w:rsidR="00686A4C">
        <w:rPr>
          <w:rFonts w:cs="Arial"/>
          <w:bCs/>
          <w:sz w:val="24"/>
          <w:szCs w:val="24"/>
          <w:lang w:eastAsia="ja-JP"/>
        </w:rPr>
        <w:t>2</w:t>
      </w:r>
    </w:p>
    <w:p w14:paraId="59CC9F23" w14:textId="676BBC68" w:rsidR="005104E8" w:rsidRPr="00C2757D" w:rsidRDefault="005104E8" w:rsidP="00D952AF">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5B0FD1">
        <w:rPr>
          <w:rFonts w:ascii="Arial" w:hAnsi="Arial"/>
          <w:color w:val="000000"/>
          <w:sz w:val="24"/>
          <w:szCs w:val="24"/>
        </w:rPr>
        <w:t>9.2.2</w:t>
      </w:r>
      <w:r w:rsidR="009473E6">
        <w:rPr>
          <w:rFonts w:ascii="Arial" w:hAnsi="Arial"/>
          <w:color w:val="000000"/>
          <w:sz w:val="24"/>
          <w:szCs w:val="24"/>
        </w:rPr>
        <w:t>.2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3AC0930B" w:rsidR="00B722E2" w:rsidRPr="005E0AC4" w:rsidRDefault="00B722E2" w:rsidP="00D952AF">
      <w:pPr>
        <w:tabs>
          <w:tab w:val="left" w:pos="1985"/>
        </w:tabs>
        <w:wordWrap/>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B0FD1">
        <w:rPr>
          <w:rFonts w:ascii="Arial" w:eastAsia="Malgun Gothic" w:hAnsi="Arial"/>
          <w:color w:val="000000"/>
          <w:sz w:val="24"/>
        </w:rPr>
        <w:t>Other aspects</w:t>
      </w:r>
      <w:r w:rsidR="009473E6" w:rsidRPr="009473E6">
        <w:rPr>
          <w:rFonts w:ascii="Arial" w:eastAsia="Malgun Gothic" w:hAnsi="Arial"/>
          <w:color w:val="000000"/>
          <w:sz w:val="24"/>
        </w:rPr>
        <w:t xml:space="preserve"> </w:t>
      </w:r>
      <w:r w:rsidR="005B0FD1">
        <w:rPr>
          <w:rFonts w:ascii="Arial" w:eastAsia="Malgun Gothic" w:hAnsi="Arial"/>
          <w:color w:val="000000"/>
          <w:sz w:val="24"/>
        </w:rPr>
        <w:t>on AI/ML for CSI feedback enhancement</w:t>
      </w:r>
    </w:p>
    <w:p w14:paraId="525796C0" w14:textId="77777777" w:rsidR="00843C05" w:rsidRPr="00C2757D" w:rsidRDefault="00162A07" w:rsidP="00D952AF">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75262">
      <w:pPr>
        <w:pStyle w:val="Heading1"/>
        <w:spacing w:before="0" w:after="0"/>
        <w:ind w:left="431" w:hanging="431"/>
        <w:rPr>
          <w:rFonts w:eastAsia="Malgun Gothic"/>
          <w:color w:val="000000"/>
          <w:lang w:eastAsia="ko-KR"/>
        </w:rPr>
      </w:pPr>
      <w:r w:rsidRPr="00BF16D8">
        <w:rPr>
          <w:rFonts w:eastAsia="Malgun Gothic"/>
          <w:color w:val="000000"/>
          <w:lang w:eastAsia="ko-KR"/>
        </w:rPr>
        <w:t>Introduction</w:t>
      </w:r>
    </w:p>
    <w:p w14:paraId="71B554B9" w14:textId="77777777" w:rsidR="00FA7CA1" w:rsidRDefault="00FA7CA1" w:rsidP="006242DA">
      <w:pPr>
        <w:widowControl/>
        <w:wordWrap/>
        <w:overflowPunct w:val="0"/>
        <w:adjustRightInd w:val="0"/>
        <w:textAlignment w:val="baseline"/>
        <w:rPr>
          <w:rFonts w:eastAsia="Malgun Gothic"/>
          <w:color w:val="000000"/>
          <w:sz w:val="22"/>
          <w:szCs w:val="22"/>
        </w:rPr>
      </w:pPr>
    </w:p>
    <w:p w14:paraId="50D60265" w14:textId="7422D720" w:rsidR="00AF15C9" w:rsidRPr="006D3AB7" w:rsidRDefault="00AF15C9" w:rsidP="006242DA">
      <w:pPr>
        <w:wordWrap/>
        <w:jc w:val="both"/>
        <w:rPr>
          <w:sz w:val="22"/>
          <w:szCs w:val="22"/>
        </w:rPr>
      </w:pPr>
      <w:r w:rsidRPr="006242DA">
        <w:rPr>
          <w:sz w:val="22"/>
          <w:szCs w:val="22"/>
        </w:rPr>
        <w:t xml:space="preserve">In </w:t>
      </w:r>
      <w:r w:rsidRPr="006242DA">
        <w:rPr>
          <w:rFonts w:hint="eastAsia"/>
          <w:sz w:val="22"/>
          <w:szCs w:val="22"/>
        </w:rPr>
        <w:t>RAN</w:t>
      </w:r>
      <w:r w:rsidRPr="006242DA">
        <w:rPr>
          <w:sz w:val="22"/>
          <w:szCs w:val="22"/>
        </w:rPr>
        <w:t xml:space="preserve">#94-e, </w:t>
      </w:r>
      <w:r w:rsidRPr="006242DA">
        <w:rPr>
          <w:rFonts w:hint="eastAsia"/>
          <w:sz w:val="22"/>
          <w:szCs w:val="22"/>
        </w:rPr>
        <w:t xml:space="preserve">Rel-18 </w:t>
      </w:r>
      <w:r w:rsidRPr="006242DA">
        <w:rPr>
          <w:sz w:val="22"/>
          <w:szCs w:val="22"/>
        </w:rPr>
        <w:t xml:space="preserve">new </w:t>
      </w:r>
      <w:r w:rsidRPr="006242DA">
        <w:rPr>
          <w:rFonts w:hint="eastAsia"/>
          <w:sz w:val="22"/>
          <w:szCs w:val="22"/>
        </w:rPr>
        <w:t xml:space="preserve">study item on </w:t>
      </w:r>
      <w:r w:rsidRPr="006242DA">
        <w:rPr>
          <w:sz w:val="22"/>
          <w:szCs w:val="22"/>
        </w:rPr>
        <w:t>“Study on Artificial Intelligence (AI)/Machine Learning (ML) for NR Air Interface” is endorsed</w:t>
      </w:r>
      <w:r w:rsidRPr="006242DA">
        <w:rPr>
          <w:rFonts w:hint="eastAsia"/>
          <w:sz w:val="22"/>
          <w:szCs w:val="22"/>
        </w:rPr>
        <w:t xml:space="preserve">. </w:t>
      </w:r>
      <w:r w:rsidR="006D3AB7" w:rsidRPr="006D3AB7">
        <w:rPr>
          <w:sz w:val="22"/>
          <w:szCs w:val="22"/>
        </w:rPr>
        <w:t>One of the objective</w:t>
      </w:r>
      <w:r w:rsidR="006D3AB7">
        <w:rPr>
          <w:sz w:val="22"/>
          <w:szCs w:val="22"/>
        </w:rPr>
        <w:t>s</w:t>
      </w:r>
      <w:r w:rsidR="006D3AB7" w:rsidRPr="006D3AB7">
        <w:rPr>
          <w:sz w:val="22"/>
          <w:szCs w:val="22"/>
        </w:rPr>
        <w:t xml:space="preserve"> of the study item [1] is the following</w:t>
      </w:r>
      <w:r w:rsidR="006D3AB7">
        <w:rPr>
          <w:sz w:val="22"/>
          <w:szCs w:val="22"/>
        </w:rPr>
        <w:t>:</w:t>
      </w:r>
    </w:p>
    <w:p w14:paraId="57FB0EA5" w14:textId="77777777" w:rsidR="006242DA" w:rsidRPr="006242DA" w:rsidRDefault="006242DA" w:rsidP="006242DA">
      <w:pPr>
        <w:wordWrap/>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15C9" w:rsidRPr="006242DA" w14:paraId="6D92A46D" w14:textId="77777777" w:rsidTr="00225D4E">
        <w:tc>
          <w:tcPr>
            <w:tcW w:w="9629" w:type="dxa"/>
            <w:shd w:val="clear" w:color="auto" w:fill="auto"/>
          </w:tcPr>
          <w:p w14:paraId="54B24AEE" w14:textId="17DDD084" w:rsidR="00D77CA7" w:rsidRDefault="00D77CA7" w:rsidP="006242DA">
            <w:pPr>
              <w:wordWrap/>
              <w:overflowPunct w:val="0"/>
              <w:adjustRightInd w:val="0"/>
              <w:textAlignment w:val="baseline"/>
              <w:rPr>
                <w:rFonts w:eastAsia="Times New Roman"/>
                <w:bCs/>
                <w:sz w:val="22"/>
                <w:szCs w:val="22"/>
                <w:lang w:val="en-GB" w:eastAsia="en-GB"/>
              </w:rPr>
            </w:pPr>
            <w:r w:rsidRPr="004052C9">
              <w:rPr>
                <w:bCs/>
              </w:rPr>
              <w:t>*** text omitted***</w:t>
            </w:r>
          </w:p>
          <w:p w14:paraId="24B16B1F" w14:textId="1B6D8C76" w:rsidR="00AF15C9" w:rsidRPr="006242DA" w:rsidRDefault="00AF15C9" w:rsidP="006242DA">
            <w:p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 xml:space="preserve">Use cases to focus on: </w:t>
            </w:r>
          </w:p>
          <w:p w14:paraId="45673796" w14:textId="2CD5EC71" w:rsidR="00AF15C9" w:rsidRPr="006242DA" w:rsidRDefault="00AF15C9" w:rsidP="00C3128F">
            <w:pPr>
              <w:widowControl/>
              <w:numPr>
                <w:ilvl w:val="0"/>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Initial set of use cases includes:</w:t>
            </w:r>
          </w:p>
          <w:p w14:paraId="25DC6772" w14:textId="36625850" w:rsidR="00AF15C9" w:rsidRPr="006242DA" w:rsidRDefault="00AF15C9" w:rsidP="00C3128F">
            <w:pPr>
              <w:widowControl/>
              <w:numPr>
                <w:ilvl w:val="1"/>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CSI feedback enhancement, e.g., overhead reduction, improved accuracy, prediction [RAN1]</w:t>
            </w:r>
          </w:p>
          <w:p w14:paraId="5AA9FC53" w14:textId="366C37FB" w:rsidR="006242DA" w:rsidRDefault="00D77CA7" w:rsidP="006242DA">
            <w:pPr>
              <w:wordWrap/>
              <w:rPr>
                <w:rFonts w:eastAsia="Times New Roman"/>
                <w:bCs/>
                <w:sz w:val="22"/>
                <w:szCs w:val="22"/>
                <w:lang w:val="en-GB" w:eastAsia="en-GB"/>
              </w:rPr>
            </w:pPr>
            <w:r w:rsidRPr="004052C9">
              <w:rPr>
                <w:bCs/>
              </w:rPr>
              <w:t>*** text omitted***</w:t>
            </w:r>
          </w:p>
          <w:p w14:paraId="525CC4C2" w14:textId="028C47C5" w:rsidR="00AF15C9" w:rsidRPr="006242DA" w:rsidRDefault="00AF15C9" w:rsidP="006242DA">
            <w:pPr>
              <w:wordWrap/>
              <w:rPr>
                <w:rFonts w:eastAsia="Times New Roman"/>
                <w:bCs/>
                <w:sz w:val="22"/>
                <w:szCs w:val="22"/>
                <w:lang w:val="en-GB" w:eastAsia="en-GB"/>
              </w:rPr>
            </w:pPr>
            <w:r w:rsidRPr="006242DA">
              <w:rPr>
                <w:rFonts w:eastAsia="Times New Roman"/>
                <w:bCs/>
                <w:sz w:val="22"/>
                <w:szCs w:val="22"/>
                <w:lang w:val="en-GB" w:eastAsia="en-GB"/>
              </w:rPr>
              <w:t>For the use cases under consideration:</w:t>
            </w:r>
          </w:p>
          <w:p w14:paraId="50BB238B" w14:textId="77777777" w:rsidR="00AF15C9" w:rsidRPr="006242DA" w:rsidRDefault="00AF15C9" w:rsidP="00C3128F">
            <w:pPr>
              <w:widowControl/>
              <w:numPr>
                <w:ilvl w:val="0"/>
                <w:numId w:val="16"/>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Assess potential specification impact, specifically for the agreed use cases in the final representative set and for a common framework:</w:t>
            </w:r>
          </w:p>
          <w:p w14:paraId="364F7DD6" w14:textId="77777777" w:rsidR="00AF15C9" w:rsidRPr="006242DA" w:rsidRDefault="00AF15C9" w:rsidP="00C3128F">
            <w:pPr>
              <w:widowControl/>
              <w:numPr>
                <w:ilvl w:val="1"/>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PHY layer aspects, e.g., (RAN1)</w:t>
            </w:r>
          </w:p>
          <w:p w14:paraId="229B5BA0" w14:textId="77777777" w:rsidR="00AF15C9" w:rsidRPr="006242DA" w:rsidRDefault="00AF15C9" w:rsidP="00C3128F">
            <w:pPr>
              <w:widowControl/>
              <w:numPr>
                <w:ilvl w:val="2"/>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Consider aspects related to, e.g., the potential specification of the AI Model lifecycle management, and dataset construction for training, validation and test for the selected use cases</w:t>
            </w:r>
          </w:p>
          <w:p w14:paraId="569A03DA" w14:textId="176D38CB" w:rsidR="00AF15C9" w:rsidRPr="006242DA" w:rsidRDefault="00AF15C9" w:rsidP="00C3128F">
            <w:pPr>
              <w:pStyle w:val="ListParagraph"/>
              <w:numPr>
                <w:ilvl w:val="2"/>
                <w:numId w:val="15"/>
              </w:numPr>
              <w:spacing w:after="0"/>
              <w:rPr>
                <w:bCs/>
                <w:sz w:val="22"/>
                <w:szCs w:val="22"/>
              </w:rPr>
            </w:pPr>
            <w:r w:rsidRPr="006242DA">
              <w:rPr>
                <w:rFonts w:eastAsia="Times New Roman"/>
                <w:bCs/>
                <w:sz w:val="22"/>
                <w:szCs w:val="22"/>
                <w:lang w:val="en-GB" w:eastAsia="en-GB"/>
              </w:rPr>
              <w:t>Use case and collaboration level specific specification impact, such as new signalling, means for training and validation data assistance, assistance information, measurement, and feedback</w:t>
            </w:r>
          </w:p>
        </w:tc>
      </w:tr>
    </w:tbl>
    <w:p w14:paraId="374157CD" w14:textId="77777777" w:rsidR="006242DA" w:rsidRDefault="006242DA" w:rsidP="00C354D8">
      <w:pPr>
        <w:wordWrap/>
        <w:overflowPunct w:val="0"/>
        <w:adjustRightInd w:val="0"/>
        <w:textAlignment w:val="baseline"/>
        <w:rPr>
          <w:sz w:val="22"/>
          <w:szCs w:val="22"/>
        </w:rPr>
      </w:pPr>
    </w:p>
    <w:p w14:paraId="1000B90C" w14:textId="694A0288" w:rsidR="00FF2EFA" w:rsidRDefault="00FF2EFA" w:rsidP="00C354D8">
      <w:pPr>
        <w:wordWrap/>
        <w:overflowPunct w:val="0"/>
        <w:adjustRightInd w:val="0"/>
        <w:textAlignment w:val="baseline"/>
        <w:rPr>
          <w:rFonts w:eastAsia="Malgun Gothic"/>
          <w:sz w:val="22"/>
          <w:szCs w:val="22"/>
        </w:rPr>
      </w:pPr>
      <w:r>
        <w:rPr>
          <w:rFonts w:eastAsia="Malgun Gothic" w:hint="eastAsia"/>
          <w:sz w:val="22"/>
          <w:szCs w:val="22"/>
        </w:rPr>
        <w:t xml:space="preserve">Moreover, in RAN1#109-e, the following </w:t>
      </w:r>
      <w:r>
        <w:rPr>
          <w:rFonts w:eastAsia="Malgun Gothic"/>
          <w:sz w:val="22"/>
          <w:szCs w:val="22"/>
        </w:rPr>
        <w:t xml:space="preserve">agreement and conclusion was made regarding </w:t>
      </w:r>
      <w:r w:rsidR="003A53F7">
        <w:rPr>
          <w:rFonts w:eastAsia="Malgun Gothic"/>
          <w:sz w:val="22"/>
          <w:szCs w:val="22"/>
        </w:rPr>
        <w:t xml:space="preserve">the selection of </w:t>
      </w:r>
      <w:r>
        <w:rPr>
          <w:rFonts w:eastAsia="Malgun Gothic"/>
          <w:sz w:val="22"/>
          <w:szCs w:val="22"/>
        </w:rPr>
        <w:t>sub-use cases.</w:t>
      </w:r>
    </w:p>
    <w:p w14:paraId="714AA9FF" w14:textId="77777777" w:rsidR="00FF2EFA" w:rsidRDefault="00FF2EFA" w:rsidP="00C354D8">
      <w:pPr>
        <w:wordWrap/>
        <w:overflowPunct w:val="0"/>
        <w:adjustRightInd w:val="0"/>
        <w:textAlignment w:val="baseline"/>
        <w:rPr>
          <w:rFonts w:eastAsia="Malgun Gothic"/>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EFA" w:rsidRPr="006242DA" w14:paraId="2F38CE9B" w14:textId="77777777" w:rsidTr="00135EA4">
        <w:tc>
          <w:tcPr>
            <w:tcW w:w="9629" w:type="dxa"/>
            <w:shd w:val="clear" w:color="auto" w:fill="auto"/>
          </w:tcPr>
          <w:p w14:paraId="6A92189D" w14:textId="77777777" w:rsidR="00FF2EFA" w:rsidRPr="00DC24FA" w:rsidRDefault="00FF2EFA" w:rsidP="00FF2EFA">
            <w:pPr>
              <w:shd w:val="clear" w:color="auto" w:fill="FFFFFF"/>
              <w:rPr>
                <w:highlight w:val="green"/>
                <w:lang w:eastAsia="x-none"/>
              </w:rPr>
            </w:pPr>
            <w:r w:rsidRPr="00DC24FA">
              <w:rPr>
                <w:highlight w:val="green"/>
                <w:lang w:eastAsia="x-none"/>
              </w:rPr>
              <w:t xml:space="preserve">Agreement </w:t>
            </w:r>
          </w:p>
          <w:p w14:paraId="01C73E0B" w14:textId="77777777" w:rsidR="00FF2EFA" w:rsidRPr="00DC24FA" w:rsidRDefault="00FF2EFA" w:rsidP="00FF2EFA">
            <w:pPr>
              <w:shd w:val="clear" w:color="auto" w:fill="FFFFFF"/>
              <w:rPr>
                <w:lang w:eastAsia="x-none"/>
              </w:rPr>
            </w:pPr>
            <w:r w:rsidRPr="00DC24FA">
              <w:rPr>
                <w:lang w:eastAsia="x-none"/>
              </w:rPr>
              <w:t>Spatial-frequency domain CSI compression using two-sided AI model is selected as one representative sub use case. </w:t>
            </w:r>
          </w:p>
          <w:p w14:paraId="53A3DAE6" w14:textId="77777777" w:rsidR="00FF2EFA" w:rsidRPr="00DC24FA" w:rsidRDefault="00FF2EFA" w:rsidP="00FF2EFA">
            <w:pPr>
              <w:widowControl/>
              <w:numPr>
                <w:ilvl w:val="1"/>
                <w:numId w:val="32"/>
              </w:numPr>
              <w:shd w:val="clear" w:color="auto" w:fill="FFFFFF"/>
              <w:wordWrap/>
              <w:autoSpaceDE/>
              <w:autoSpaceDN/>
              <w:rPr>
                <w:lang w:eastAsia="x-none"/>
              </w:rPr>
            </w:pPr>
            <w:r w:rsidRPr="00DC24FA">
              <w:rPr>
                <w:lang w:eastAsia="x-none"/>
              </w:rPr>
              <w:t>Note: Study of other sub use cases is not precluded.</w:t>
            </w:r>
          </w:p>
          <w:p w14:paraId="50119E85" w14:textId="77777777" w:rsidR="00FF2EFA" w:rsidRPr="00DC24FA" w:rsidRDefault="00FF2EFA" w:rsidP="00FF2EFA">
            <w:pPr>
              <w:widowControl/>
              <w:numPr>
                <w:ilvl w:val="1"/>
                <w:numId w:val="32"/>
              </w:numPr>
              <w:shd w:val="clear" w:color="auto" w:fill="FFFFFF"/>
              <w:wordWrap/>
              <w:autoSpaceDE/>
              <w:autoSpaceDN/>
              <w:rPr>
                <w:lang w:eastAsia="x-none"/>
              </w:rPr>
            </w:pPr>
            <w:r w:rsidRPr="00DC24FA">
              <w:rPr>
                <w:lang w:eastAsia="x-none"/>
              </w:rPr>
              <w:t>Note: All pre-processing/post-processing, quantization/de-quantization are within the scope of the sub use case. </w:t>
            </w:r>
          </w:p>
          <w:p w14:paraId="4EFB338D" w14:textId="77777777" w:rsidR="00FF2EFA" w:rsidRPr="00D50843" w:rsidRDefault="00FF2EFA" w:rsidP="00FF2EFA">
            <w:pPr>
              <w:shd w:val="clear" w:color="auto" w:fill="FFFFFF"/>
              <w:rPr>
                <w:rFonts w:eastAsia="DengXian"/>
                <w:lang w:eastAsia="zh-CN"/>
              </w:rPr>
            </w:pPr>
          </w:p>
          <w:p w14:paraId="15F57CE5" w14:textId="77777777" w:rsidR="00FF2EFA" w:rsidRPr="00D50843" w:rsidRDefault="00FF2EFA" w:rsidP="00FF2EFA">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05C51A69" w14:textId="77777777" w:rsidR="00FF2EFA" w:rsidRDefault="00FF2EFA" w:rsidP="00FF2EFA">
            <w:pPr>
              <w:widowControl/>
              <w:numPr>
                <w:ilvl w:val="0"/>
                <w:numId w:val="35"/>
              </w:numPr>
              <w:shd w:val="clear" w:color="auto" w:fill="FFFFFF"/>
              <w:wordWrap/>
              <w:autoSpaceDE/>
              <w:autoSpaceDN/>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7592F0FA" w14:textId="77777777" w:rsidR="00FF2EFA" w:rsidRPr="00DC24FA" w:rsidRDefault="00FF2EFA" w:rsidP="00FF2EFA">
            <w:pPr>
              <w:widowControl/>
              <w:numPr>
                <w:ilvl w:val="0"/>
                <w:numId w:val="35"/>
              </w:numPr>
              <w:shd w:val="clear" w:color="auto" w:fill="FFFFFF"/>
              <w:wordWrap/>
              <w:autoSpaceDE/>
              <w:autoSpaceDN/>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133A7ED" w14:textId="77777777" w:rsidR="00FF2EFA" w:rsidRPr="00DC24FA" w:rsidRDefault="00FF2EFA" w:rsidP="00FF2EFA">
            <w:pPr>
              <w:widowControl/>
              <w:numPr>
                <w:ilvl w:val="0"/>
                <w:numId w:val="35"/>
              </w:numPr>
              <w:shd w:val="clear" w:color="auto" w:fill="FFFFFF"/>
              <w:wordWrap/>
              <w:autoSpaceDE/>
              <w:autoSpaceDN/>
              <w:rPr>
                <w:lang w:eastAsia="x-none"/>
              </w:rPr>
            </w:pPr>
            <w:r w:rsidRPr="00DC24FA">
              <w:rPr>
                <w:lang w:eastAsia="x-none"/>
              </w:rPr>
              <w:t>Further discuss CSI prediction using one-sided model as a possible sub-use case for CSI feedback enhancement after evaluation methodology discussion</w:t>
            </w:r>
          </w:p>
          <w:p w14:paraId="55BDE160" w14:textId="77777777" w:rsidR="00FF2EFA" w:rsidRPr="00DC24FA" w:rsidRDefault="00FF2EFA" w:rsidP="00FF2EFA">
            <w:pPr>
              <w:widowControl/>
              <w:numPr>
                <w:ilvl w:val="0"/>
                <w:numId w:val="35"/>
              </w:numPr>
              <w:shd w:val="clear" w:color="auto" w:fill="FFFFFF"/>
              <w:wordWrap/>
              <w:autoSpaceDE/>
              <w:autoSpaceDN/>
              <w:rPr>
                <w:lang w:eastAsia="x-none"/>
              </w:rPr>
            </w:pPr>
            <w:r w:rsidRPr="00DC24FA">
              <w:rPr>
                <w:lang w:eastAsia="x-none"/>
              </w:rPr>
              <w:t>Further discuss CSI-RS configuration and overhead reduction as a possible sub-use case for CSI feedback enhancement after evaluation methodology discussion</w:t>
            </w:r>
          </w:p>
          <w:p w14:paraId="707BF524" w14:textId="77777777" w:rsidR="00FF2EFA" w:rsidRPr="00DC24FA" w:rsidRDefault="00FF2EFA" w:rsidP="00FF2EFA">
            <w:pPr>
              <w:widowControl/>
              <w:numPr>
                <w:ilvl w:val="0"/>
                <w:numId w:val="35"/>
              </w:numPr>
              <w:shd w:val="clear" w:color="auto" w:fill="FFFFFF"/>
              <w:wordWrap/>
              <w:autoSpaceDE/>
              <w:autoSpaceDN/>
              <w:rPr>
                <w:lang w:eastAsia="x-none"/>
              </w:rPr>
            </w:pPr>
            <w:r w:rsidRPr="00DC24FA">
              <w:rPr>
                <w:lang w:eastAsia="x-none"/>
              </w:rPr>
              <w:t>Further discuss resource allocation and scheduling as a possible sub-use case for CSI feedback enhancement after evaluation methodology discussion</w:t>
            </w:r>
          </w:p>
          <w:p w14:paraId="5E785B0A" w14:textId="77777777" w:rsidR="00FF2EFA" w:rsidRPr="00DC24FA" w:rsidRDefault="00FF2EFA" w:rsidP="00FF2EFA">
            <w:pPr>
              <w:widowControl/>
              <w:numPr>
                <w:ilvl w:val="0"/>
                <w:numId w:val="35"/>
              </w:numPr>
              <w:shd w:val="clear" w:color="auto" w:fill="FFFFFF"/>
              <w:wordWrap/>
              <w:autoSpaceDE/>
              <w:autoSpaceDN/>
              <w:rPr>
                <w:lang w:eastAsia="x-none"/>
              </w:rPr>
            </w:pPr>
            <w:r w:rsidRPr="00DC24FA">
              <w:rPr>
                <w:lang w:eastAsia="x-none"/>
              </w:rPr>
              <w:t>Further discuss joint CSI prediction and compression as a possible sub-use case for CSI feedback enhancement after evaluation methodology discussion. </w:t>
            </w:r>
          </w:p>
          <w:p w14:paraId="591C56BF" w14:textId="76B07554" w:rsidR="00FF2EFA" w:rsidRPr="001F43B4" w:rsidRDefault="00FF2EFA" w:rsidP="001F43B4">
            <w:pPr>
              <w:rPr>
                <w:rFonts w:eastAsia="Malgun Gothic"/>
                <w:bCs/>
                <w:sz w:val="22"/>
                <w:szCs w:val="22"/>
              </w:rPr>
            </w:pPr>
          </w:p>
        </w:tc>
      </w:tr>
    </w:tbl>
    <w:p w14:paraId="7E7C48BE" w14:textId="686B23D6" w:rsidR="00FF2EFA" w:rsidRDefault="00FF2EFA" w:rsidP="00C354D8">
      <w:pPr>
        <w:wordWrap/>
        <w:overflowPunct w:val="0"/>
        <w:adjustRightInd w:val="0"/>
        <w:textAlignment w:val="baseline"/>
        <w:rPr>
          <w:rFonts w:eastAsia="Malgun Gothic"/>
          <w:sz w:val="22"/>
          <w:szCs w:val="22"/>
        </w:rPr>
      </w:pPr>
      <w:r>
        <w:rPr>
          <w:rFonts w:eastAsia="Malgun Gothic"/>
          <w:sz w:val="22"/>
          <w:szCs w:val="22"/>
        </w:rPr>
        <w:t xml:space="preserve"> </w:t>
      </w:r>
    </w:p>
    <w:p w14:paraId="562C1F1D" w14:textId="75BB3DCB" w:rsidR="00BA5E1B" w:rsidRDefault="00AF15C9" w:rsidP="00C354D8">
      <w:pPr>
        <w:wordWrap/>
        <w:overflowPunct w:val="0"/>
        <w:adjustRightInd w:val="0"/>
        <w:textAlignment w:val="baseline"/>
        <w:rPr>
          <w:sz w:val="22"/>
          <w:szCs w:val="22"/>
        </w:rPr>
      </w:pPr>
      <w:r w:rsidRPr="006242DA">
        <w:rPr>
          <w:sz w:val="22"/>
          <w:szCs w:val="22"/>
        </w:rPr>
        <w:t xml:space="preserve">In this contribution, we will provide our views on </w:t>
      </w:r>
      <w:r w:rsidR="00FF2972" w:rsidRPr="006242DA">
        <w:rPr>
          <w:sz w:val="22"/>
          <w:szCs w:val="22"/>
        </w:rPr>
        <w:t>the potential specification impact of the CSI feedback enhancement use case and finalization of its sub-use cases</w:t>
      </w:r>
      <w:r w:rsidRPr="006242DA">
        <w:rPr>
          <w:sz w:val="22"/>
          <w:szCs w:val="22"/>
        </w:rPr>
        <w:t>.</w:t>
      </w:r>
    </w:p>
    <w:p w14:paraId="2E91FF84" w14:textId="748F96F0" w:rsidR="00FF2EFA" w:rsidRPr="006242DA" w:rsidRDefault="00FF2EFA" w:rsidP="00C354D8">
      <w:pPr>
        <w:wordWrap/>
        <w:overflowPunct w:val="0"/>
        <w:adjustRightInd w:val="0"/>
        <w:textAlignment w:val="baseline"/>
        <w:rPr>
          <w:rFonts w:eastAsia="Malgun Gothic"/>
          <w:color w:val="000000"/>
          <w:sz w:val="22"/>
          <w:szCs w:val="22"/>
        </w:rPr>
      </w:pPr>
    </w:p>
    <w:p w14:paraId="6F42CAAE" w14:textId="77777777" w:rsidR="00FA7CA1" w:rsidRPr="009C13A9" w:rsidRDefault="00FA7CA1" w:rsidP="00C354D8">
      <w:pPr>
        <w:wordWrap/>
        <w:overflowPunct w:val="0"/>
        <w:adjustRightInd w:val="0"/>
        <w:textAlignment w:val="baseline"/>
        <w:rPr>
          <w:rFonts w:eastAsia="PMingLiU"/>
          <w:sz w:val="22"/>
          <w:szCs w:val="22"/>
          <w:lang w:eastAsia="zh-TW"/>
        </w:rPr>
      </w:pPr>
    </w:p>
    <w:p w14:paraId="75B27B37" w14:textId="0E4269EF" w:rsidR="00545384" w:rsidRDefault="00172D24" w:rsidP="00C354D8">
      <w:pPr>
        <w:pStyle w:val="Heading1"/>
        <w:spacing w:before="0" w:after="0"/>
      </w:pPr>
      <w:r>
        <w:t>CSI Prediction</w:t>
      </w:r>
      <w:r w:rsidR="0059473B">
        <w:t>/Extrapolation</w:t>
      </w:r>
    </w:p>
    <w:p w14:paraId="7D2A604B" w14:textId="77777777" w:rsidR="003A19AC" w:rsidRPr="00875262" w:rsidRDefault="003A19AC" w:rsidP="00C354D8">
      <w:pPr>
        <w:wordWrap/>
        <w:rPr>
          <w:lang w:val="en-GB" w:eastAsia="en-US"/>
        </w:rPr>
      </w:pPr>
    </w:p>
    <w:p w14:paraId="5B2DEB75"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72359865" w14:textId="3A6DD781" w:rsidR="004F3F1F" w:rsidRDefault="00172D24" w:rsidP="00C354D8">
      <w:pPr>
        <w:pStyle w:val="Heading2"/>
        <w:spacing w:before="0" w:after="0"/>
      </w:pPr>
      <w:r>
        <w:t>Motivation</w:t>
      </w:r>
    </w:p>
    <w:p w14:paraId="3CCA7BF3" w14:textId="77777777" w:rsidR="003A19AC" w:rsidRPr="007117E0" w:rsidRDefault="003A19AC" w:rsidP="007117E0">
      <w:pPr>
        <w:wordWrap/>
        <w:rPr>
          <w:sz w:val="22"/>
          <w:szCs w:val="22"/>
          <w:lang w:val="en-GB" w:eastAsia="en-US"/>
        </w:rPr>
      </w:pPr>
    </w:p>
    <w:p w14:paraId="774890A6" w14:textId="72373392" w:rsidR="00EB7D8E" w:rsidRDefault="00D60A1C" w:rsidP="00314C7B">
      <w:pPr>
        <w:wordWrap/>
        <w:jc w:val="both"/>
        <w:rPr>
          <w:sz w:val="22"/>
          <w:szCs w:val="22"/>
        </w:rPr>
      </w:pPr>
      <w:r>
        <w:rPr>
          <w:sz w:val="22"/>
          <w:szCs w:val="22"/>
        </w:rPr>
        <w:t>A massive MIMO system relies on high-resolution CSI feedback from UEs to the gNB to facilitate multi-user MIMO (MU-MIMO) transmission. This can yield significant gains in terms of system throughput, where multiple users can be simultaneously supported.</w:t>
      </w:r>
    </w:p>
    <w:p w14:paraId="20972D99" w14:textId="76BB8EA0" w:rsidR="00D60A1C" w:rsidRDefault="00D60A1C" w:rsidP="00314C7B">
      <w:pPr>
        <w:wordWrap/>
        <w:jc w:val="both"/>
        <w:rPr>
          <w:sz w:val="22"/>
          <w:szCs w:val="22"/>
        </w:rPr>
      </w:pPr>
    </w:p>
    <w:p w14:paraId="145B78F4" w14:textId="54CCA420" w:rsidR="00D60A1C" w:rsidRDefault="00D60A1C" w:rsidP="00314C7B">
      <w:pPr>
        <w:wordWrap/>
        <w:jc w:val="both"/>
        <w:rPr>
          <w:sz w:val="22"/>
          <w:szCs w:val="22"/>
        </w:rPr>
      </w:pPr>
      <w:r>
        <w:rPr>
          <w:sz w:val="22"/>
          <w:szCs w:val="22"/>
        </w:rPr>
        <w:t xml:space="preserve">Massive MIMO systems are affected by channel aging, where the channel varies between the time that 1) a UE computes CSI feedback and </w:t>
      </w:r>
      <w:r w:rsidR="00013B19">
        <w:rPr>
          <w:sz w:val="22"/>
          <w:szCs w:val="22"/>
        </w:rPr>
        <w:t xml:space="preserve">the time that </w:t>
      </w:r>
      <w:r>
        <w:rPr>
          <w:sz w:val="22"/>
          <w:szCs w:val="22"/>
        </w:rPr>
        <w:t xml:space="preserve">2) a gNB uses that CSI feedback to transmit to the UE.  </w:t>
      </w:r>
      <w:r w:rsidR="002E0E19">
        <w:rPr>
          <w:sz w:val="22"/>
          <w:szCs w:val="22"/>
        </w:rPr>
        <w:t xml:space="preserve">For example, channel aging can create a </w:t>
      </w:r>
      <w:r w:rsidR="00415860">
        <w:rPr>
          <w:sz w:val="22"/>
          <w:szCs w:val="22"/>
        </w:rPr>
        <w:t xml:space="preserve">significant </w:t>
      </w:r>
      <w:r w:rsidR="002E0E19">
        <w:rPr>
          <w:sz w:val="22"/>
          <w:szCs w:val="22"/>
        </w:rPr>
        <w:t xml:space="preserve">mismatch between a </w:t>
      </w:r>
      <w:r w:rsidR="001E12EE">
        <w:rPr>
          <w:sz w:val="22"/>
          <w:szCs w:val="22"/>
        </w:rPr>
        <w:t xml:space="preserve">DL </w:t>
      </w:r>
      <w:r w:rsidR="002E0E19">
        <w:rPr>
          <w:sz w:val="22"/>
          <w:szCs w:val="22"/>
        </w:rPr>
        <w:t xml:space="preserve">beamforming vector that a UE recommends </w:t>
      </w:r>
      <w:r w:rsidR="001E12EE">
        <w:rPr>
          <w:sz w:val="22"/>
          <w:szCs w:val="22"/>
        </w:rPr>
        <w:t xml:space="preserve">for transmission at time </w:t>
      </w:r>
      <w:r w:rsidR="001E12EE" w:rsidRPr="001E12EE">
        <w:rPr>
          <w:i/>
          <w:sz w:val="22"/>
          <w:szCs w:val="22"/>
        </w:rPr>
        <w:t>t</w:t>
      </w:r>
      <w:r w:rsidR="001E12EE">
        <w:rPr>
          <w:sz w:val="22"/>
          <w:szCs w:val="22"/>
        </w:rPr>
        <w:t xml:space="preserve"> </w:t>
      </w:r>
      <w:r w:rsidR="002E0E19">
        <w:rPr>
          <w:sz w:val="22"/>
          <w:szCs w:val="22"/>
        </w:rPr>
        <w:t xml:space="preserve">and the </w:t>
      </w:r>
      <w:r w:rsidR="001E12EE">
        <w:rPr>
          <w:sz w:val="22"/>
          <w:szCs w:val="22"/>
        </w:rPr>
        <w:t xml:space="preserve">optimal DL </w:t>
      </w:r>
      <w:r w:rsidR="002E0E19">
        <w:rPr>
          <w:sz w:val="22"/>
          <w:szCs w:val="22"/>
        </w:rPr>
        <w:t xml:space="preserve">beamforming vector </w:t>
      </w:r>
      <w:r w:rsidR="001E12EE">
        <w:rPr>
          <w:sz w:val="22"/>
          <w:szCs w:val="22"/>
        </w:rPr>
        <w:t xml:space="preserve">at time </w:t>
      </w:r>
      <w:r w:rsidR="001E12EE" w:rsidRPr="001E12EE">
        <w:rPr>
          <w:i/>
          <w:sz w:val="22"/>
          <w:szCs w:val="22"/>
        </w:rPr>
        <w:t>t</w:t>
      </w:r>
      <w:r w:rsidR="002E0E19">
        <w:rPr>
          <w:sz w:val="22"/>
          <w:szCs w:val="22"/>
        </w:rPr>
        <w:t xml:space="preserve">.  </w:t>
      </w:r>
      <w:r>
        <w:rPr>
          <w:sz w:val="22"/>
          <w:szCs w:val="22"/>
        </w:rPr>
        <w:t xml:space="preserve">Channel aging can be especially problematic in high-mobility scenarios, leading to significant degradation in MU-MIMO performance (e.g. </w:t>
      </w:r>
      <w:r w:rsidR="00016989">
        <w:rPr>
          <w:sz w:val="22"/>
          <w:szCs w:val="22"/>
        </w:rPr>
        <w:t xml:space="preserve">user-perceived </w:t>
      </w:r>
      <w:r>
        <w:rPr>
          <w:sz w:val="22"/>
          <w:szCs w:val="22"/>
        </w:rPr>
        <w:t>throughput).</w:t>
      </w:r>
    </w:p>
    <w:p w14:paraId="423D81A2" w14:textId="4F6B57AE" w:rsidR="008968F5" w:rsidRDefault="008968F5" w:rsidP="00314C7B">
      <w:pPr>
        <w:wordWrap/>
        <w:jc w:val="both"/>
        <w:rPr>
          <w:sz w:val="22"/>
          <w:szCs w:val="22"/>
        </w:rPr>
      </w:pPr>
    </w:p>
    <w:p w14:paraId="640F8DAB" w14:textId="647989F3" w:rsidR="008968F5" w:rsidRDefault="008968F5" w:rsidP="00314C7B">
      <w:pPr>
        <w:wordWrap/>
        <w:jc w:val="both"/>
        <w:rPr>
          <w:sz w:val="22"/>
          <w:szCs w:val="22"/>
        </w:rPr>
      </w:pPr>
      <w:r>
        <w:rPr>
          <w:sz w:val="22"/>
          <w:szCs w:val="22"/>
        </w:rPr>
        <w:t xml:space="preserve">Recent research results from both academia and industry indicate that AI-based CSI </w:t>
      </w:r>
      <w:r w:rsidR="006F71B4">
        <w:rPr>
          <w:sz w:val="22"/>
          <w:szCs w:val="22"/>
        </w:rPr>
        <w:t>prediction</w:t>
      </w:r>
      <w:r>
        <w:rPr>
          <w:sz w:val="22"/>
          <w:szCs w:val="22"/>
        </w:rPr>
        <w:t xml:space="preserve"> </w:t>
      </w:r>
      <w:r w:rsidR="007112DB">
        <w:rPr>
          <w:sz w:val="22"/>
          <w:szCs w:val="22"/>
        </w:rPr>
        <w:t xml:space="preserve">(where “prediction” </w:t>
      </w:r>
      <w:r w:rsidR="00F018D5">
        <w:rPr>
          <w:sz w:val="22"/>
          <w:szCs w:val="22"/>
        </w:rPr>
        <w:t xml:space="preserve">refers to the time </w:t>
      </w:r>
      <w:r w:rsidR="007112DB">
        <w:rPr>
          <w:sz w:val="22"/>
          <w:szCs w:val="22"/>
        </w:rPr>
        <w:t xml:space="preserve">domain) </w:t>
      </w:r>
      <w:r>
        <w:rPr>
          <w:sz w:val="22"/>
          <w:szCs w:val="22"/>
        </w:rPr>
        <w:t xml:space="preserve">strategies can </w:t>
      </w:r>
      <w:r w:rsidR="005A416C">
        <w:rPr>
          <w:sz w:val="22"/>
          <w:szCs w:val="22"/>
        </w:rPr>
        <w:t xml:space="preserve">significantly reduce prediction error </w:t>
      </w:r>
      <w:r>
        <w:rPr>
          <w:sz w:val="22"/>
          <w:szCs w:val="22"/>
        </w:rPr>
        <w:t xml:space="preserve">beyond </w:t>
      </w:r>
      <w:r w:rsidR="005A416C">
        <w:rPr>
          <w:sz w:val="22"/>
          <w:szCs w:val="22"/>
        </w:rPr>
        <w:t>that achieved by the sample-and-hold strategy that is supported by Rel. 15-17</w:t>
      </w:r>
      <w:r>
        <w:rPr>
          <w:sz w:val="22"/>
          <w:szCs w:val="22"/>
        </w:rPr>
        <w:t xml:space="preserve">.  Many of these results </w:t>
      </w:r>
      <w:r w:rsidR="002E0E19">
        <w:rPr>
          <w:sz w:val="22"/>
          <w:szCs w:val="22"/>
        </w:rPr>
        <w:t>utilize deep learning techniques to learn the temporal channel correlations (and, in some instances, spatial-frequency channel correlations).</w:t>
      </w:r>
    </w:p>
    <w:p w14:paraId="2D8289B9" w14:textId="77777777" w:rsidR="00EB2658" w:rsidRDefault="00EB2658" w:rsidP="00314C7B">
      <w:pPr>
        <w:wordWrap/>
        <w:jc w:val="both"/>
        <w:rPr>
          <w:sz w:val="22"/>
          <w:szCs w:val="22"/>
        </w:rPr>
      </w:pPr>
    </w:p>
    <w:p w14:paraId="25AE2C1C" w14:textId="2456AFF8" w:rsidR="00EB2658" w:rsidRDefault="00EB2658" w:rsidP="00314C7B">
      <w:pPr>
        <w:wordWrap/>
        <w:jc w:val="both"/>
        <w:rPr>
          <w:sz w:val="22"/>
          <w:szCs w:val="22"/>
        </w:rPr>
      </w:pPr>
      <w:r>
        <w:rPr>
          <w:sz w:val="22"/>
          <w:szCs w:val="22"/>
        </w:rPr>
        <w:t xml:space="preserve">The benefits of AI-based CSI prediction can be applied to extrapolation in other domains (e.g. frequency, space; we use “extrapolation” to </w:t>
      </w:r>
      <w:r w:rsidR="00256380">
        <w:rPr>
          <w:sz w:val="22"/>
          <w:szCs w:val="22"/>
        </w:rPr>
        <w:t>refer to</w:t>
      </w:r>
      <w:r>
        <w:rPr>
          <w:sz w:val="22"/>
          <w:szCs w:val="22"/>
        </w:rPr>
        <w:t xml:space="preserve">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w:t>
      </w:r>
      <w:r w:rsidR="007F5D3E">
        <w:rPr>
          <w:sz w:val="22"/>
          <w:szCs w:val="22"/>
        </w:rPr>
        <w:t>, depending on the CSI reports for the active and inactive BWPs</w:t>
      </w:r>
      <w:r>
        <w:rPr>
          <w:sz w:val="22"/>
          <w:szCs w:val="22"/>
        </w:rPr>
        <w:t>.</w:t>
      </w:r>
    </w:p>
    <w:p w14:paraId="39F82C09" w14:textId="3F588844" w:rsidR="008123A9" w:rsidRDefault="008123A9" w:rsidP="00EE0AA2">
      <w:pPr>
        <w:wordWrap/>
        <w:rPr>
          <w:sz w:val="22"/>
          <w:szCs w:val="22"/>
        </w:rPr>
      </w:pPr>
    </w:p>
    <w:p w14:paraId="6DD054F7" w14:textId="698AFC93" w:rsidR="009F6488" w:rsidRDefault="00172D24" w:rsidP="00C354D8">
      <w:pPr>
        <w:pStyle w:val="Heading2"/>
        <w:spacing w:before="0" w:after="0"/>
      </w:pPr>
      <w:r>
        <w:t>Description</w:t>
      </w:r>
    </w:p>
    <w:p w14:paraId="42DE26D5" w14:textId="77777777" w:rsidR="0086665C" w:rsidRPr="00CD7130" w:rsidRDefault="0086665C" w:rsidP="00CD7130">
      <w:pPr>
        <w:wordWrap/>
        <w:jc w:val="both"/>
        <w:rPr>
          <w:sz w:val="22"/>
          <w:szCs w:val="22"/>
        </w:rPr>
      </w:pPr>
    </w:p>
    <w:p w14:paraId="7BC729D4" w14:textId="1DCF5330" w:rsidR="008D1211" w:rsidRPr="008272B6" w:rsidRDefault="008D1211" w:rsidP="008D1211">
      <w:pPr>
        <w:wordWrap/>
        <w:jc w:val="both"/>
        <w:rPr>
          <w:sz w:val="22"/>
          <w:szCs w:val="22"/>
        </w:rPr>
      </w:pPr>
      <w:r w:rsidRPr="008272B6">
        <w:rPr>
          <w:sz w:val="22"/>
          <w:szCs w:val="22"/>
        </w:rPr>
        <w:t xml:space="preserve">Fig. </w:t>
      </w:r>
      <w:r w:rsidR="00781941">
        <w:rPr>
          <w:sz w:val="22"/>
          <w:szCs w:val="22"/>
        </w:rPr>
        <w:t>1</w:t>
      </w:r>
      <w:r w:rsidRPr="008272B6">
        <w:rPr>
          <w:sz w:val="22"/>
          <w:szCs w:val="22"/>
        </w:rPr>
        <w:t xml:space="preserve"> shows one approach for </w:t>
      </w:r>
      <w:r w:rsidR="004E5AC5">
        <w:rPr>
          <w:sz w:val="22"/>
          <w:szCs w:val="22"/>
        </w:rPr>
        <w:t xml:space="preserve">the </w:t>
      </w:r>
      <w:r w:rsidR="00DF0BE0">
        <w:rPr>
          <w:sz w:val="22"/>
          <w:szCs w:val="22"/>
        </w:rPr>
        <w:t>prediction</w:t>
      </w:r>
      <w:r w:rsidR="004E5AC5">
        <w:rPr>
          <w:sz w:val="22"/>
          <w:szCs w:val="22"/>
        </w:rPr>
        <w:t xml:space="preserve"> aspect of </w:t>
      </w:r>
      <w:r w:rsidRPr="008272B6">
        <w:rPr>
          <w:sz w:val="22"/>
          <w:szCs w:val="22"/>
        </w:rPr>
        <w:t xml:space="preserve">this sub-use case which relies on </w:t>
      </w:r>
      <w:r>
        <w:rPr>
          <w:sz w:val="22"/>
          <w:szCs w:val="22"/>
        </w:rPr>
        <w:t>a three-dimensional convolutional neural network (3D-CNN)</w:t>
      </w:r>
      <w:r w:rsidRPr="008272B6">
        <w:rPr>
          <w:sz w:val="22"/>
          <w:szCs w:val="22"/>
        </w:rPr>
        <w:t xml:space="preserve"> and entails the following steps:</w:t>
      </w:r>
    </w:p>
    <w:p w14:paraId="229CAC65" w14:textId="11251850" w:rsidR="008D1211" w:rsidRPr="008272B6" w:rsidRDefault="008D1211" w:rsidP="00C3128F">
      <w:pPr>
        <w:pStyle w:val="ListParagraph"/>
        <w:numPr>
          <w:ilvl w:val="0"/>
          <w:numId w:val="23"/>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Pr>
          <w:sz w:val="22"/>
          <w:szCs w:val="22"/>
          <w:lang w:val="en-US"/>
        </w:rPr>
        <w:t xml:space="preserve">stores its channel observation </w:t>
      </w:r>
      <w:r w:rsidRPr="008D1211">
        <w:rPr>
          <w:b/>
          <w:sz w:val="22"/>
          <w:szCs w:val="22"/>
          <w:lang w:val="en-US"/>
        </w:rPr>
        <w:t>H</w:t>
      </w:r>
      <w:r>
        <w:rPr>
          <w:sz w:val="22"/>
          <w:szCs w:val="22"/>
          <w:lang w:val="en-US"/>
        </w:rPr>
        <w:t>(t</w:t>
      </w:r>
      <w:r w:rsidRPr="008D1211">
        <w:rPr>
          <w:sz w:val="22"/>
          <w:szCs w:val="22"/>
          <w:vertAlign w:val="subscript"/>
          <w:lang w:val="en-US"/>
        </w:rPr>
        <w:t>k</w:t>
      </w:r>
      <w:r>
        <w:rPr>
          <w:sz w:val="22"/>
          <w:szCs w:val="22"/>
          <w:lang w:val="en-US"/>
        </w:rPr>
        <w:t>) at each time instant t</w:t>
      </w:r>
      <w:r w:rsidRPr="008D1211">
        <w:rPr>
          <w:sz w:val="22"/>
          <w:szCs w:val="22"/>
          <w:vertAlign w:val="subscript"/>
          <w:lang w:val="en-US"/>
        </w:rPr>
        <w:t>k</w:t>
      </w:r>
      <w:r>
        <w:rPr>
          <w:sz w:val="22"/>
          <w:szCs w:val="22"/>
          <w:lang w:val="en-US"/>
        </w:rPr>
        <w:t xml:space="preserve"> in a buffer, where this buffer can hold three channel observations</w:t>
      </w:r>
      <w:r w:rsidRPr="008272B6">
        <w:rPr>
          <w:sz w:val="22"/>
          <w:szCs w:val="22"/>
        </w:rPr>
        <w:t>.</w:t>
      </w:r>
    </w:p>
    <w:p w14:paraId="6F8E5443" w14:textId="6D6EE87A" w:rsidR="008D1211" w:rsidRPr="008272B6" w:rsidRDefault="008D1211" w:rsidP="00C3128F">
      <w:pPr>
        <w:pStyle w:val="ListParagraph"/>
        <w:numPr>
          <w:ilvl w:val="0"/>
          <w:numId w:val="23"/>
        </w:numPr>
        <w:spacing w:after="0"/>
        <w:jc w:val="both"/>
        <w:rPr>
          <w:sz w:val="22"/>
          <w:szCs w:val="22"/>
          <w:lang w:val="en-US"/>
        </w:rPr>
      </w:pPr>
      <w:r>
        <w:rPr>
          <w:sz w:val="22"/>
          <w:szCs w:val="22"/>
          <w:lang w:val="en-US"/>
        </w:rPr>
        <w:t>At time instant t</w:t>
      </w:r>
      <w:r w:rsidRPr="00C32B10">
        <w:rPr>
          <w:sz w:val="22"/>
          <w:szCs w:val="22"/>
          <w:vertAlign w:val="subscript"/>
          <w:lang w:val="en-US"/>
        </w:rPr>
        <w:t>3</w:t>
      </w:r>
      <w:r>
        <w:rPr>
          <w:sz w:val="22"/>
          <w:szCs w:val="22"/>
          <w:lang w:val="en-US"/>
        </w:rPr>
        <w:t xml:space="preserve">, the UE/gNB passes all of the channel observations in its buffer (i.e. </w:t>
      </w:r>
      <w:r w:rsidRPr="008D1211">
        <w:rPr>
          <w:b/>
          <w:sz w:val="22"/>
          <w:szCs w:val="22"/>
          <w:lang w:val="en-US"/>
        </w:rPr>
        <w:t>H</w:t>
      </w:r>
      <w:r>
        <w:rPr>
          <w:sz w:val="22"/>
          <w:szCs w:val="22"/>
          <w:lang w:val="en-US"/>
        </w:rPr>
        <w:t>(t</w:t>
      </w:r>
      <w:r>
        <w:rPr>
          <w:sz w:val="22"/>
          <w:szCs w:val="22"/>
          <w:vertAlign w:val="subscript"/>
          <w:lang w:val="en-US"/>
        </w:rPr>
        <w:t>3</w:t>
      </w:r>
      <w:r>
        <w:rPr>
          <w:sz w:val="22"/>
          <w:szCs w:val="22"/>
          <w:lang w:val="en-US"/>
        </w:rPr>
        <w:t xml:space="preserve">), </w:t>
      </w:r>
      <w:r w:rsidRPr="008D1211">
        <w:rPr>
          <w:b/>
          <w:sz w:val="22"/>
          <w:szCs w:val="22"/>
          <w:lang w:val="en-US"/>
        </w:rPr>
        <w:t>H</w:t>
      </w:r>
      <w:r>
        <w:rPr>
          <w:sz w:val="22"/>
          <w:szCs w:val="22"/>
          <w:lang w:val="en-US"/>
        </w:rPr>
        <w:t>(t</w:t>
      </w:r>
      <w:r>
        <w:rPr>
          <w:sz w:val="22"/>
          <w:szCs w:val="22"/>
          <w:vertAlign w:val="subscript"/>
          <w:lang w:val="en-US"/>
        </w:rPr>
        <w:t>2</w:t>
      </w:r>
      <w:r>
        <w:rPr>
          <w:sz w:val="22"/>
          <w:szCs w:val="22"/>
          <w:lang w:val="en-US"/>
        </w:rPr>
        <w:t xml:space="preserve">), and </w:t>
      </w:r>
      <w:r w:rsidRPr="008D1211">
        <w:rPr>
          <w:b/>
          <w:sz w:val="22"/>
          <w:szCs w:val="22"/>
          <w:lang w:val="en-US"/>
        </w:rPr>
        <w:t>H</w:t>
      </w:r>
      <w:r>
        <w:rPr>
          <w:sz w:val="22"/>
          <w:szCs w:val="22"/>
          <w:lang w:val="en-US"/>
        </w:rPr>
        <w:t>(t</w:t>
      </w:r>
      <w:r>
        <w:rPr>
          <w:sz w:val="22"/>
          <w:szCs w:val="22"/>
          <w:vertAlign w:val="subscript"/>
          <w:lang w:val="en-US"/>
        </w:rPr>
        <w:t>1</w:t>
      </w:r>
      <w:r>
        <w:rPr>
          <w:sz w:val="22"/>
          <w:szCs w:val="22"/>
          <w:lang w:val="en-US"/>
        </w:rPr>
        <w:t xml:space="preserve">)) to a 3D-CNN, which predicts </w:t>
      </w:r>
      <w:r w:rsidR="00EF246F">
        <w:rPr>
          <w:sz w:val="22"/>
          <w:szCs w:val="22"/>
          <w:lang w:val="en-US"/>
        </w:rPr>
        <w:t xml:space="preserve">the channel at the next time instant </w:t>
      </w:r>
      <w:r w:rsidRPr="008D1211">
        <w:rPr>
          <w:b/>
          <w:sz w:val="22"/>
          <w:szCs w:val="22"/>
          <w:lang w:val="en-US"/>
        </w:rPr>
        <w:t>H</w:t>
      </w:r>
      <w:r>
        <w:rPr>
          <w:sz w:val="22"/>
          <w:szCs w:val="22"/>
          <w:lang w:val="en-US"/>
        </w:rPr>
        <w:t>(t</w:t>
      </w:r>
      <w:r>
        <w:rPr>
          <w:sz w:val="22"/>
          <w:szCs w:val="22"/>
          <w:vertAlign w:val="subscript"/>
          <w:lang w:val="en-US"/>
        </w:rPr>
        <w:t>4</w:t>
      </w:r>
      <w:r>
        <w:rPr>
          <w:sz w:val="22"/>
          <w:szCs w:val="22"/>
          <w:lang w:val="en-US"/>
        </w:rPr>
        <w:t xml:space="preserve">) as </w:t>
      </w:r>
      <m:oMath>
        <m:acc>
          <m:accPr>
            <m:chr m:val="̃"/>
            <m:ctrlPr>
              <w:rPr>
                <w:rFonts w:ascii="Cambria Math" w:hAnsi="Cambria Math"/>
                <w:i/>
                <w:sz w:val="22"/>
                <w:szCs w:val="22"/>
                <w:lang w:val="en-US"/>
              </w:rPr>
            </m:ctrlPr>
          </m:accPr>
          <m:e>
            <m:r>
              <m:rPr>
                <m:sty m:val="b"/>
              </m:rPr>
              <w:rPr>
                <w:rFonts w:ascii="Cambria Math" w:hAnsi="Cambria Math"/>
                <w:sz w:val="22"/>
                <w:szCs w:val="22"/>
                <w:lang w:val="en-US"/>
              </w:rPr>
              <m:t>H</m:t>
            </m:r>
          </m:e>
        </m:acc>
        <m:r>
          <w:rPr>
            <w:rFonts w:ascii="Cambria Math" w:hAnsi="Cambria Math"/>
            <w:sz w:val="22"/>
            <w:szCs w:val="22"/>
            <w:lang w:val="en-US"/>
          </w:rPr>
          <m:t>(</m:t>
        </m:r>
        <m:r>
          <m:rPr>
            <m:sty m:val="p"/>
          </m:rPr>
          <w:rPr>
            <w:rFonts w:ascii="Cambria Math" w:hAnsi="Cambria Math"/>
            <w:sz w:val="22"/>
            <w:szCs w:val="22"/>
            <w:lang w:val="en-US"/>
          </w:rPr>
          <m:t>t</m:t>
        </m:r>
      </m:oMath>
      <w:r w:rsidRPr="008D1211">
        <w:rPr>
          <w:sz w:val="22"/>
          <w:szCs w:val="22"/>
          <w:vertAlign w:val="subscript"/>
          <w:lang w:val="en-US"/>
        </w:rPr>
        <w:t>4</w:t>
      </w:r>
      <w:r>
        <w:rPr>
          <w:sz w:val="22"/>
          <w:szCs w:val="22"/>
          <w:lang w:val="en-US"/>
        </w:rPr>
        <w:t>)</w:t>
      </w:r>
      <w:r w:rsidRPr="008272B6">
        <w:rPr>
          <w:sz w:val="22"/>
          <w:szCs w:val="22"/>
        </w:rPr>
        <w:t>.</w:t>
      </w:r>
    </w:p>
    <w:p w14:paraId="4DF5F3DC" w14:textId="77777777" w:rsidR="008D1211" w:rsidRPr="008272B6" w:rsidRDefault="008D1211" w:rsidP="008D1211">
      <w:pPr>
        <w:wordWrap/>
        <w:jc w:val="both"/>
        <w:rPr>
          <w:sz w:val="22"/>
          <w:szCs w:val="22"/>
        </w:rPr>
      </w:pPr>
    </w:p>
    <w:p w14:paraId="6F9912EA" w14:textId="77777777" w:rsidR="008D1211" w:rsidRPr="008272B6" w:rsidRDefault="008D1211" w:rsidP="008D1211">
      <w:pPr>
        <w:keepNext/>
        <w:wordWrap/>
        <w:jc w:val="center"/>
        <w:rPr>
          <w:sz w:val="22"/>
          <w:szCs w:val="22"/>
        </w:rPr>
      </w:pPr>
      <w:r w:rsidRPr="008272B6">
        <w:rPr>
          <w:noProof/>
          <w:sz w:val="22"/>
          <w:szCs w:val="22"/>
          <w:lang w:eastAsia="en-US"/>
        </w:rPr>
        <w:drawing>
          <wp:inline distT="0" distB="0" distL="0" distR="0" wp14:anchorId="2B59B182" wp14:editId="428DAC43">
            <wp:extent cx="4133088" cy="20208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8">
                      <a:extLst>
                        <a:ext uri="{28A0092B-C50C-407E-A947-70E740481C1C}">
                          <a14:useLocalDpi xmlns:a14="http://schemas.microsoft.com/office/drawing/2010/main" val="0"/>
                        </a:ext>
                      </a:extLst>
                    </a:blip>
                    <a:stretch>
                      <a:fillRect/>
                    </a:stretch>
                  </pic:blipFill>
                  <pic:spPr>
                    <a:xfrm>
                      <a:off x="0" y="0"/>
                      <a:ext cx="4133088" cy="2020824"/>
                    </a:xfrm>
                    <a:prstGeom prst="rect">
                      <a:avLst/>
                    </a:prstGeom>
                  </pic:spPr>
                </pic:pic>
              </a:graphicData>
            </a:graphic>
          </wp:inline>
        </w:drawing>
      </w:r>
    </w:p>
    <w:p w14:paraId="12849E10" w14:textId="7D334257" w:rsidR="00A9008A" w:rsidRPr="00CD7130" w:rsidRDefault="008D1211" w:rsidP="008D1211">
      <w:pPr>
        <w:wordWrap/>
        <w:jc w:val="center"/>
        <w:rPr>
          <w:sz w:val="22"/>
          <w:szCs w:val="22"/>
        </w:rPr>
      </w:pPr>
      <w:r w:rsidRPr="008272B6">
        <w:rPr>
          <w:sz w:val="22"/>
          <w:szCs w:val="22"/>
        </w:rPr>
        <w:t xml:space="preserve">Figure </w:t>
      </w:r>
      <w:r w:rsidR="00781941">
        <w:rPr>
          <w:sz w:val="22"/>
          <w:szCs w:val="22"/>
        </w:rPr>
        <w:t>1</w:t>
      </w:r>
      <w:r w:rsidRPr="008272B6">
        <w:rPr>
          <w:sz w:val="22"/>
          <w:szCs w:val="22"/>
        </w:rPr>
        <w:t xml:space="preserve">: </w:t>
      </w:r>
      <w:r>
        <w:rPr>
          <w:sz w:val="22"/>
          <w:szCs w:val="22"/>
        </w:rPr>
        <w:t>AI-based CSI prediction</w:t>
      </w:r>
    </w:p>
    <w:p w14:paraId="04B083DD" w14:textId="77777777" w:rsidR="00A9008A" w:rsidRPr="00CD7130" w:rsidRDefault="00A9008A" w:rsidP="00CD7130">
      <w:pPr>
        <w:wordWrap/>
        <w:rPr>
          <w:sz w:val="22"/>
          <w:szCs w:val="22"/>
        </w:rPr>
      </w:pPr>
    </w:p>
    <w:p w14:paraId="0633014B" w14:textId="37DEAE01" w:rsidR="00A9008A" w:rsidRDefault="0051232C" w:rsidP="00314C7B">
      <w:pPr>
        <w:wordWrap/>
        <w:jc w:val="both"/>
        <w:rPr>
          <w:sz w:val="22"/>
          <w:szCs w:val="22"/>
        </w:rPr>
      </w:pPr>
      <w:r>
        <w:rPr>
          <w:sz w:val="22"/>
          <w:szCs w:val="22"/>
        </w:rPr>
        <w:t xml:space="preserve">Another approach for </w:t>
      </w:r>
      <w:r w:rsidR="004E5AC5">
        <w:rPr>
          <w:sz w:val="22"/>
          <w:szCs w:val="22"/>
        </w:rPr>
        <w:t xml:space="preserve">the </w:t>
      </w:r>
      <w:r w:rsidR="00DF0BE0">
        <w:rPr>
          <w:sz w:val="22"/>
          <w:szCs w:val="22"/>
        </w:rPr>
        <w:t xml:space="preserve">prediction </w:t>
      </w:r>
      <w:r w:rsidR="004E5AC5">
        <w:rPr>
          <w:sz w:val="22"/>
          <w:szCs w:val="22"/>
        </w:rPr>
        <w:t xml:space="preserve">aspect of </w:t>
      </w:r>
      <w:r>
        <w:rPr>
          <w:sz w:val="22"/>
          <w:szCs w:val="22"/>
        </w:rPr>
        <w:t xml:space="preserve">this sub-use case could entail UL-to-DL channel prediction at </w:t>
      </w:r>
      <w:r>
        <w:rPr>
          <w:sz w:val="22"/>
          <w:szCs w:val="22"/>
        </w:rPr>
        <w:lastRenderedPageBreak/>
        <w:t xml:space="preserve">the gNB in an FDD system, where UL-to-DL channel reciprocity cannot be assumed.  In this scenario, the gNB could use </w:t>
      </w:r>
      <w:r w:rsidR="000C5B5B">
        <w:rPr>
          <w:sz w:val="22"/>
          <w:szCs w:val="22"/>
        </w:rPr>
        <w:t xml:space="preserve">one or multiple </w:t>
      </w:r>
      <w:r>
        <w:rPr>
          <w:sz w:val="22"/>
          <w:szCs w:val="22"/>
        </w:rPr>
        <w:t>received SRS to predict DL CSI.</w:t>
      </w:r>
    </w:p>
    <w:p w14:paraId="25968FEE" w14:textId="74D13B02" w:rsidR="00A81230" w:rsidRDefault="00A81230" w:rsidP="00314C7B">
      <w:pPr>
        <w:wordWrap/>
        <w:jc w:val="both"/>
        <w:rPr>
          <w:sz w:val="22"/>
          <w:szCs w:val="22"/>
        </w:rPr>
      </w:pPr>
    </w:p>
    <w:p w14:paraId="1FC89C37" w14:textId="7DEB5462" w:rsidR="009D7743" w:rsidRPr="008272B6" w:rsidRDefault="009D7743" w:rsidP="009D7743">
      <w:pPr>
        <w:wordWrap/>
        <w:jc w:val="both"/>
        <w:rPr>
          <w:sz w:val="22"/>
          <w:szCs w:val="22"/>
        </w:rPr>
      </w:pPr>
      <w:r w:rsidRPr="008272B6">
        <w:rPr>
          <w:sz w:val="22"/>
          <w:szCs w:val="22"/>
        </w:rPr>
        <w:t xml:space="preserve">Fig. </w:t>
      </w:r>
      <w:r w:rsidR="00056819">
        <w:rPr>
          <w:sz w:val="22"/>
          <w:szCs w:val="22"/>
        </w:rPr>
        <w:t>2</w:t>
      </w:r>
      <w:r w:rsidRPr="008272B6">
        <w:rPr>
          <w:sz w:val="22"/>
          <w:szCs w:val="22"/>
        </w:rPr>
        <w:t xml:space="preserve"> shows one approach for </w:t>
      </w:r>
      <w:r>
        <w:rPr>
          <w:sz w:val="22"/>
          <w:szCs w:val="22"/>
        </w:rPr>
        <w:t xml:space="preserve">the </w:t>
      </w:r>
      <w:r w:rsidR="00056819">
        <w:rPr>
          <w:sz w:val="22"/>
          <w:szCs w:val="22"/>
        </w:rPr>
        <w:t>extrapolation</w:t>
      </w:r>
      <w:r>
        <w:rPr>
          <w:sz w:val="22"/>
          <w:szCs w:val="22"/>
        </w:rPr>
        <w:t xml:space="preserve"> aspect of </w:t>
      </w:r>
      <w:r w:rsidRPr="008272B6">
        <w:rPr>
          <w:sz w:val="22"/>
          <w:szCs w:val="22"/>
        </w:rPr>
        <w:t xml:space="preserve">this sub-use case which relies on </w:t>
      </w:r>
      <w:r w:rsidR="00056819">
        <w:rPr>
          <w:sz w:val="22"/>
          <w:szCs w:val="22"/>
        </w:rPr>
        <w:t>a combination of a 1-D CNN</w:t>
      </w:r>
      <w:r w:rsidRPr="008272B6">
        <w:rPr>
          <w:sz w:val="22"/>
          <w:szCs w:val="22"/>
        </w:rPr>
        <w:t xml:space="preserve"> </w:t>
      </w:r>
      <w:r w:rsidR="006341DF">
        <w:rPr>
          <w:sz w:val="22"/>
          <w:szCs w:val="22"/>
        </w:rPr>
        <w:t xml:space="preserve">and a residual neural network; it </w:t>
      </w:r>
      <w:r w:rsidRPr="008272B6">
        <w:rPr>
          <w:sz w:val="22"/>
          <w:szCs w:val="22"/>
        </w:rPr>
        <w:t>entails the following steps:</w:t>
      </w:r>
    </w:p>
    <w:p w14:paraId="6E1DB3DB" w14:textId="5BB7E190" w:rsidR="009D7743" w:rsidRPr="006341DF" w:rsidRDefault="009D7743" w:rsidP="009D7743">
      <w:pPr>
        <w:pStyle w:val="ListParagraph"/>
        <w:numPr>
          <w:ilvl w:val="0"/>
          <w:numId w:val="23"/>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sidR="006341DF">
        <w:rPr>
          <w:sz w:val="22"/>
          <w:szCs w:val="22"/>
          <w:lang w:val="en-US"/>
        </w:rPr>
        <w:t>receives CSI-RS</w:t>
      </w:r>
      <w:r w:rsidR="007E4D77">
        <w:rPr>
          <w:sz w:val="22"/>
          <w:szCs w:val="22"/>
          <w:lang w:val="en-US"/>
        </w:rPr>
        <w:t>/SRS</w:t>
      </w:r>
      <w:r w:rsidR="006341DF">
        <w:rPr>
          <w:sz w:val="22"/>
          <w:szCs w:val="22"/>
          <w:lang w:val="en-US"/>
        </w:rPr>
        <w:t xml:space="preserve"> on one frequency band F</w:t>
      </w:r>
      <w:r w:rsidR="006341DF" w:rsidRPr="006341DF">
        <w:rPr>
          <w:sz w:val="22"/>
          <w:szCs w:val="22"/>
          <w:vertAlign w:val="subscript"/>
          <w:lang w:val="en-US"/>
        </w:rPr>
        <w:t>1</w:t>
      </w:r>
      <w:r w:rsidR="006341DF">
        <w:rPr>
          <w:sz w:val="22"/>
          <w:szCs w:val="22"/>
          <w:lang w:val="en-US"/>
        </w:rPr>
        <w:t>, and it wants to infer CSI on another frequency band F</w:t>
      </w:r>
      <w:r w:rsidR="006341DF" w:rsidRPr="006341DF">
        <w:rPr>
          <w:sz w:val="22"/>
          <w:szCs w:val="22"/>
          <w:vertAlign w:val="subscript"/>
          <w:lang w:val="en-US"/>
        </w:rPr>
        <w:t>2</w:t>
      </w:r>
    </w:p>
    <w:p w14:paraId="6A74D924" w14:textId="4ACF32DE" w:rsidR="006341DF" w:rsidRPr="008272B6" w:rsidRDefault="006341DF" w:rsidP="006341DF">
      <w:pPr>
        <w:pStyle w:val="ListParagraph"/>
        <w:numPr>
          <w:ilvl w:val="1"/>
          <w:numId w:val="23"/>
        </w:numPr>
        <w:spacing w:after="0"/>
        <w:jc w:val="both"/>
        <w:rPr>
          <w:sz w:val="22"/>
          <w:szCs w:val="22"/>
        </w:rPr>
      </w:pPr>
      <w:r>
        <w:rPr>
          <w:sz w:val="22"/>
          <w:szCs w:val="22"/>
          <w:lang w:val="en-US"/>
        </w:rPr>
        <w:t>The UE/gNB may also receive some CSI-RS</w:t>
      </w:r>
      <w:r w:rsidR="007E4D77">
        <w:rPr>
          <w:sz w:val="22"/>
          <w:szCs w:val="22"/>
          <w:lang w:val="en-US"/>
        </w:rPr>
        <w:t>/SRS</w:t>
      </w:r>
      <w:r>
        <w:rPr>
          <w:sz w:val="22"/>
          <w:szCs w:val="22"/>
          <w:lang w:val="en-US"/>
        </w:rPr>
        <w:t xml:space="preserve"> as assistance information on F</w:t>
      </w:r>
      <w:r w:rsidRPr="006341DF">
        <w:rPr>
          <w:sz w:val="22"/>
          <w:szCs w:val="22"/>
          <w:vertAlign w:val="subscript"/>
          <w:lang w:val="en-US"/>
        </w:rPr>
        <w:t>2</w:t>
      </w:r>
      <w:r>
        <w:rPr>
          <w:sz w:val="22"/>
          <w:szCs w:val="22"/>
          <w:lang w:val="en-US"/>
        </w:rPr>
        <w:t xml:space="preserve"> (in this case, </w:t>
      </w:r>
      <w:r w:rsidR="000E7C67">
        <w:rPr>
          <w:sz w:val="22"/>
          <w:szCs w:val="22"/>
          <w:lang w:val="en-US"/>
        </w:rPr>
        <w:t xml:space="preserve">it performs </w:t>
      </w:r>
      <w:r>
        <w:rPr>
          <w:sz w:val="22"/>
          <w:szCs w:val="22"/>
          <w:lang w:val="en-US"/>
        </w:rPr>
        <w:t>a combination of extrapolation and interpolation)</w:t>
      </w:r>
    </w:p>
    <w:p w14:paraId="0489DC83" w14:textId="068DE371" w:rsidR="009D7743" w:rsidRPr="008272B6" w:rsidRDefault="006341DF" w:rsidP="009D7743">
      <w:pPr>
        <w:pStyle w:val="ListParagraph"/>
        <w:numPr>
          <w:ilvl w:val="0"/>
          <w:numId w:val="23"/>
        </w:numPr>
        <w:spacing w:after="0"/>
        <w:jc w:val="both"/>
        <w:rPr>
          <w:sz w:val="22"/>
          <w:szCs w:val="22"/>
          <w:lang w:val="en-US"/>
        </w:rPr>
      </w:pPr>
      <w:r>
        <w:rPr>
          <w:sz w:val="22"/>
          <w:szCs w:val="22"/>
          <w:lang w:val="en-US"/>
        </w:rPr>
        <w:t>The</w:t>
      </w:r>
      <w:r w:rsidR="009D7743">
        <w:rPr>
          <w:sz w:val="22"/>
          <w:szCs w:val="22"/>
          <w:lang w:val="en-US"/>
        </w:rPr>
        <w:t xml:space="preserve"> UE/gNB passes </w:t>
      </w:r>
      <w:r>
        <w:rPr>
          <w:sz w:val="22"/>
          <w:szCs w:val="22"/>
          <w:lang w:val="en-US"/>
        </w:rPr>
        <w:t>its received CSI-RS</w:t>
      </w:r>
      <w:r w:rsidR="007E4D77">
        <w:rPr>
          <w:sz w:val="22"/>
          <w:szCs w:val="22"/>
          <w:lang w:val="en-US"/>
        </w:rPr>
        <w:t>/SRS</w:t>
      </w:r>
      <w:r w:rsidR="009D7743">
        <w:rPr>
          <w:sz w:val="22"/>
          <w:szCs w:val="22"/>
          <w:lang w:val="en-US"/>
        </w:rPr>
        <w:t xml:space="preserve"> </w:t>
      </w:r>
      <w:r>
        <w:rPr>
          <w:sz w:val="22"/>
          <w:szCs w:val="22"/>
          <w:lang w:val="en-US"/>
        </w:rPr>
        <w:t>on F</w:t>
      </w:r>
      <w:r w:rsidRPr="006341DF">
        <w:rPr>
          <w:sz w:val="22"/>
          <w:szCs w:val="22"/>
          <w:vertAlign w:val="subscript"/>
          <w:lang w:val="en-US"/>
        </w:rPr>
        <w:t>1</w:t>
      </w:r>
      <w:r>
        <w:rPr>
          <w:sz w:val="22"/>
          <w:szCs w:val="22"/>
          <w:lang w:val="en-US"/>
        </w:rPr>
        <w:t xml:space="preserve"> (and possibly F</w:t>
      </w:r>
      <w:r w:rsidRPr="006341DF">
        <w:rPr>
          <w:sz w:val="22"/>
          <w:szCs w:val="22"/>
          <w:vertAlign w:val="subscript"/>
          <w:lang w:val="en-US"/>
        </w:rPr>
        <w:t>2</w:t>
      </w:r>
      <w:r>
        <w:rPr>
          <w:sz w:val="22"/>
          <w:szCs w:val="22"/>
          <w:lang w:val="en-US"/>
        </w:rPr>
        <w:t xml:space="preserve">) </w:t>
      </w:r>
      <w:r w:rsidR="009D7743">
        <w:rPr>
          <w:sz w:val="22"/>
          <w:szCs w:val="22"/>
          <w:lang w:val="en-US"/>
        </w:rPr>
        <w:t xml:space="preserve">to a </w:t>
      </w:r>
      <w:r>
        <w:rPr>
          <w:sz w:val="22"/>
          <w:szCs w:val="22"/>
          <w:lang w:val="en-US"/>
        </w:rPr>
        <w:t>combination of a 1-D CNN and a residual neural network</w:t>
      </w:r>
      <w:r w:rsidR="009D7743">
        <w:rPr>
          <w:sz w:val="22"/>
          <w:szCs w:val="22"/>
          <w:lang w:val="en-US"/>
        </w:rPr>
        <w:t xml:space="preserve">, </w:t>
      </w:r>
      <w:r>
        <w:rPr>
          <w:sz w:val="22"/>
          <w:szCs w:val="22"/>
          <w:lang w:val="en-US"/>
        </w:rPr>
        <w:t>which infers the CSI on F</w:t>
      </w:r>
      <w:r w:rsidRPr="006341DF">
        <w:rPr>
          <w:sz w:val="22"/>
          <w:szCs w:val="22"/>
          <w:vertAlign w:val="subscript"/>
          <w:lang w:val="en-US"/>
        </w:rPr>
        <w:t>2</w:t>
      </w:r>
      <w:r w:rsidR="009D7743" w:rsidRPr="008272B6">
        <w:rPr>
          <w:sz w:val="22"/>
          <w:szCs w:val="22"/>
        </w:rPr>
        <w:t>.</w:t>
      </w:r>
    </w:p>
    <w:p w14:paraId="37DD3C1F" w14:textId="77777777" w:rsidR="009D7743" w:rsidRPr="008272B6" w:rsidRDefault="009D7743" w:rsidP="009D7743">
      <w:pPr>
        <w:wordWrap/>
        <w:jc w:val="both"/>
        <w:rPr>
          <w:sz w:val="22"/>
          <w:szCs w:val="22"/>
        </w:rPr>
      </w:pPr>
    </w:p>
    <w:p w14:paraId="3D584362" w14:textId="77777777" w:rsidR="009D7743" w:rsidRPr="008272B6" w:rsidRDefault="009D7743" w:rsidP="009D7743">
      <w:pPr>
        <w:keepNext/>
        <w:wordWrap/>
        <w:jc w:val="center"/>
        <w:rPr>
          <w:sz w:val="22"/>
          <w:szCs w:val="22"/>
        </w:rPr>
      </w:pPr>
      <w:r w:rsidRPr="008272B6">
        <w:rPr>
          <w:noProof/>
          <w:sz w:val="22"/>
          <w:szCs w:val="22"/>
          <w:lang w:eastAsia="en-US"/>
        </w:rPr>
        <w:drawing>
          <wp:inline distT="0" distB="0" distL="0" distR="0" wp14:anchorId="4E4CBE5F" wp14:editId="72021D2E">
            <wp:extent cx="3941064" cy="196596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41064" cy="1965960"/>
                    </a:xfrm>
                    <a:prstGeom prst="rect">
                      <a:avLst/>
                    </a:prstGeom>
                  </pic:spPr>
                </pic:pic>
              </a:graphicData>
            </a:graphic>
          </wp:inline>
        </w:drawing>
      </w:r>
    </w:p>
    <w:p w14:paraId="7E1DE36F" w14:textId="13A8DCC9" w:rsidR="009D7743" w:rsidRPr="00CD7130" w:rsidRDefault="009D7743" w:rsidP="009D7743">
      <w:pPr>
        <w:wordWrap/>
        <w:jc w:val="center"/>
        <w:rPr>
          <w:sz w:val="22"/>
          <w:szCs w:val="22"/>
        </w:rPr>
      </w:pPr>
      <w:r w:rsidRPr="008272B6">
        <w:rPr>
          <w:sz w:val="22"/>
          <w:szCs w:val="22"/>
        </w:rPr>
        <w:t xml:space="preserve">Figure </w:t>
      </w:r>
      <w:r>
        <w:rPr>
          <w:sz w:val="22"/>
          <w:szCs w:val="22"/>
        </w:rPr>
        <w:t>2</w:t>
      </w:r>
      <w:r w:rsidRPr="008272B6">
        <w:rPr>
          <w:sz w:val="22"/>
          <w:szCs w:val="22"/>
        </w:rPr>
        <w:t xml:space="preserve">: </w:t>
      </w:r>
      <w:r>
        <w:rPr>
          <w:sz w:val="22"/>
          <w:szCs w:val="22"/>
        </w:rPr>
        <w:t>AI-based CSI extrapolation</w:t>
      </w:r>
    </w:p>
    <w:p w14:paraId="0920018A" w14:textId="1A527B4A" w:rsidR="009D7743" w:rsidRDefault="009D7743" w:rsidP="00314C7B">
      <w:pPr>
        <w:wordWrap/>
        <w:jc w:val="both"/>
        <w:rPr>
          <w:sz w:val="22"/>
          <w:szCs w:val="22"/>
        </w:rPr>
      </w:pPr>
    </w:p>
    <w:p w14:paraId="5DCF645C" w14:textId="46B42C9B" w:rsidR="00227122" w:rsidRDefault="00A81230" w:rsidP="00314C7B">
      <w:pPr>
        <w:wordWrap/>
        <w:jc w:val="both"/>
        <w:rPr>
          <w:sz w:val="22"/>
          <w:szCs w:val="22"/>
        </w:rPr>
      </w:pPr>
      <w:r>
        <w:rPr>
          <w:sz w:val="22"/>
          <w:szCs w:val="22"/>
        </w:rPr>
        <w:t>As this sub-use case can encompass a range of approaches, this sub-use case should be clearly defined (e.g. assumptions, required inputs, required outputs).</w:t>
      </w:r>
      <w:r w:rsidR="00227122">
        <w:rPr>
          <w:sz w:val="22"/>
          <w:szCs w:val="22"/>
        </w:rPr>
        <w:t xml:space="preserve">  For example:</w:t>
      </w:r>
    </w:p>
    <w:p w14:paraId="19D1BABC" w14:textId="4D13A041" w:rsidR="00A81230" w:rsidRDefault="00227122" w:rsidP="00314C7B">
      <w:pPr>
        <w:pStyle w:val="ListParagraph"/>
        <w:numPr>
          <w:ilvl w:val="0"/>
          <w:numId w:val="28"/>
        </w:numPr>
        <w:spacing w:after="0"/>
        <w:jc w:val="both"/>
        <w:rPr>
          <w:sz w:val="22"/>
          <w:szCs w:val="22"/>
        </w:rPr>
      </w:pPr>
      <w:r>
        <w:rPr>
          <w:sz w:val="22"/>
          <w:szCs w:val="22"/>
          <w:lang w:val="en-US"/>
        </w:rPr>
        <w:t>CSI prediction at</w:t>
      </w:r>
      <w:r>
        <w:rPr>
          <w:sz w:val="22"/>
          <w:szCs w:val="22"/>
        </w:rPr>
        <w:t xml:space="preserve"> the gNB: </w:t>
      </w:r>
      <w:r w:rsidR="00565AF5">
        <w:rPr>
          <w:sz w:val="22"/>
          <w:szCs w:val="22"/>
          <w:lang w:val="en-US"/>
        </w:rPr>
        <w:t xml:space="preserve">one or multiple </w:t>
      </w:r>
      <w:r w:rsidRPr="00227122">
        <w:rPr>
          <w:sz w:val="22"/>
          <w:szCs w:val="22"/>
        </w:rPr>
        <w:t>received UL SRS could be input to the CSI predictor, and the CSI predictor could output a p</w:t>
      </w:r>
      <w:r>
        <w:rPr>
          <w:sz w:val="22"/>
          <w:szCs w:val="22"/>
        </w:rPr>
        <w:t xml:space="preserve">rediction of the UL channel </w:t>
      </w:r>
      <w:r w:rsidRPr="00227122">
        <w:rPr>
          <w:b/>
          <w:sz w:val="22"/>
          <w:szCs w:val="22"/>
        </w:rPr>
        <w:t>H</w:t>
      </w:r>
    </w:p>
    <w:p w14:paraId="2E7D94B0" w14:textId="0F0961B5" w:rsidR="00227122" w:rsidRPr="005841C9" w:rsidRDefault="00227122" w:rsidP="00314C7B">
      <w:pPr>
        <w:pStyle w:val="ListParagraph"/>
        <w:numPr>
          <w:ilvl w:val="0"/>
          <w:numId w:val="28"/>
        </w:numPr>
        <w:spacing w:after="0"/>
        <w:jc w:val="both"/>
        <w:rPr>
          <w:sz w:val="22"/>
          <w:szCs w:val="22"/>
        </w:rPr>
      </w:pPr>
      <w:r>
        <w:rPr>
          <w:sz w:val="22"/>
          <w:szCs w:val="22"/>
          <w:lang w:val="en-US"/>
        </w:rPr>
        <w:t xml:space="preserve">CSI prediction at the UE: </w:t>
      </w:r>
      <w:r w:rsidR="00E55DFF">
        <w:rPr>
          <w:sz w:val="22"/>
          <w:szCs w:val="22"/>
          <w:lang w:val="en-US"/>
        </w:rPr>
        <w:t xml:space="preserve">one or multiple </w:t>
      </w:r>
      <w:r>
        <w:rPr>
          <w:sz w:val="22"/>
          <w:szCs w:val="22"/>
          <w:lang w:val="en-US"/>
        </w:rPr>
        <w:t xml:space="preserve">received DL CSI-RS could be input to the CSI predictor, and the CSI predictor could output a prediction of the DL channel </w:t>
      </w:r>
      <w:r w:rsidRPr="00227122">
        <w:rPr>
          <w:b/>
          <w:sz w:val="22"/>
          <w:szCs w:val="22"/>
          <w:lang w:val="en-US"/>
        </w:rPr>
        <w:t>H</w:t>
      </w:r>
    </w:p>
    <w:p w14:paraId="75F60BBB" w14:textId="6828C14C" w:rsidR="005841C9" w:rsidRPr="005841C9" w:rsidRDefault="005841C9" w:rsidP="00314C7B">
      <w:pPr>
        <w:pStyle w:val="ListParagraph"/>
        <w:numPr>
          <w:ilvl w:val="0"/>
          <w:numId w:val="28"/>
        </w:numPr>
        <w:spacing w:after="0"/>
        <w:jc w:val="both"/>
        <w:rPr>
          <w:sz w:val="22"/>
          <w:szCs w:val="22"/>
        </w:rPr>
      </w:pPr>
      <w:r>
        <w:rPr>
          <w:sz w:val="22"/>
          <w:szCs w:val="22"/>
          <w:lang w:val="en-US"/>
        </w:rPr>
        <w:t xml:space="preserve">CSI extrapolation at the gNB: one or multiple received UL SRS could be input to the CSI extrapolator, and the CSI extrapolator could output the inferred UL channel </w:t>
      </w:r>
      <w:r w:rsidRPr="005841C9">
        <w:rPr>
          <w:b/>
          <w:sz w:val="22"/>
          <w:szCs w:val="22"/>
          <w:lang w:val="en-US"/>
        </w:rPr>
        <w:t>H</w:t>
      </w:r>
      <w:r w:rsidRPr="005841C9">
        <w:rPr>
          <w:b/>
          <w:sz w:val="22"/>
          <w:szCs w:val="22"/>
          <w:vertAlign w:val="subscript"/>
          <w:lang w:val="en-US"/>
        </w:rPr>
        <w:t>bwp-inactive</w:t>
      </w:r>
      <w:r>
        <w:rPr>
          <w:sz w:val="22"/>
          <w:szCs w:val="22"/>
          <w:lang w:val="en-US"/>
        </w:rPr>
        <w:t xml:space="preserve"> on an inactive BWP</w:t>
      </w:r>
    </w:p>
    <w:p w14:paraId="6DC54926" w14:textId="14262287" w:rsidR="00A9008A" w:rsidRPr="005841C9" w:rsidRDefault="005841C9" w:rsidP="004B7904">
      <w:pPr>
        <w:pStyle w:val="ListParagraph"/>
        <w:numPr>
          <w:ilvl w:val="0"/>
          <w:numId w:val="28"/>
        </w:numPr>
        <w:spacing w:after="0"/>
        <w:jc w:val="both"/>
        <w:rPr>
          <w:b/>
          <w:strike/>
          <w:sz w:val="22"/>
          <w:szCs w:val="22"/>
        </w:rPr>
      </w:pPr>
      <w:r w:rsidRPr="005841C9">
        <w:rPr>
          <w:sz w:val="22"/>
          <w:szCs w:val="22"/>
          <w:lang w:val="en-US"/>
        </w:rPr>
        <w:t xml:space="preserve">CSI extrapolation at the UE: one or multiple received DL CSI-RS could be input to the CSI extrapolator, and the CSI extrapolator could output </w:t>
      </w:r>
      <w:r>
        <w:rPr>
          <w:sz w:val="22"/>
          <w:szCs w:val="22"/>
          <w:lang w:val="en-US"/>
        </w:rPr>
        <w:t xml:space="preserve">the inferred DL channel </w:t>
      </w:r>
      <w:r w:rsidRPr="005841C9">
        <w:rPr>
          <w:b/>
          <w:sz w:val="22"/>
          <w:szCs w:val="22"/>
          <w:lang w:val="en-US"/>
        </w:rPr>
        <w:t>H</w:t>
      </w:r>
      <w:r w:rsidRPr="005841C9">
        <w:rPr>
          <w:b/>
          <w:sz w:val="22"/>
          <w:szCs w:val="22"/>
          <w:vertAlign w:val="subscript"/>
          <w:lang w:val="en-US"/>
        </w:rPr>
        <w:t>bwp-inactive</w:t>
      </w:r>
      <w:r>
        <w:rPr>
          <w:sz w:val="22"/>
          <w:szCs w:val="22"/>
          <w:lang w:val="en-US"/>
        </w:rPr>
        <w:t xml:space="preserve"> on an inactive BWP.</w:t>
      </w:r>
    </w:p>
    <w:p w14:paraId="474A3261" w14:textId="77777777" w:rsidR="005841C9" w:rsidRDefault="005841C9" w:rsidP="00314C7B">
      <w:pPr>
        <w:wordWrap/>
        <w:jc w:val="both"/>
        <w:rPr>
          <w:b/>
          <w:sz w:val="22"/>
          <w:szCs w:val="22"/>
        </w:rPr>
      </w:pPr>
    </w:p>
    <w:p w14:paraId="44942BC5" w14:textId="06D227B6" w:rsidR="00A9008A" w:rsidRPr="00CD7130" w:rsidRDefault="00CD7130" w:rsidP="00314C7B">
      <w:pPr>
        <w:wordWrap/>
        <w:jc w:val="both"/>
        <w:rPr>
          <w:b/>
          <w:sz w:val="22"/>
          <w:szCs w:val="22"/>
        </w:rPr>
      </w:pPr>
      <w:r>
        <w:rPr>
          <w:b/>
          <w:sz w:val="22"/>
          <w:szCs w:val="22"/>
        </w:rPr>
        <w:t xml:space="preserve">Proposal </w:t>
      </w:r>
      <w:r w:rsidR="004F7CE4">
        <w:rPr>
          <w:b/>
          <w:sz w:val="22"/>
          <w:szCs w:val="22"/>
        </w:rPr>
        <w:t>1-</w:t>
      </w:r>
      <w:r w:rsidR="00A9008A" w:rsidRPr="00CD7130">
        <w:rPr>
          <w:b/>
          <w:sz w:val="22"/>
          <w:szCs w:val="22"/>
        </w:rPr>
        <w:t xml:space="preserve">1: </w:t>
      </w:r>
      <w:r w:rsidR="00023F42">
        <w:rPr>
          <w:b/>
          <w:sz w:val="22"/>
          <w:szCs w:val="22"/>
        </w:rPr>
        <w:t>Study</w:t>
      </w:r>
      <w:r w:rsidR="00023F42" w:rsidRPr="00CD7130">
        <w:rPr>
          <w:b/>
          <w:sz w:val="22"/>
          <w:szCs w:val="22"/>
        </w:rPr>
        <w:t xml:space="preserve"> </w:t>
      </w:r>
      <w:r w:rsidR="00A9008A" w:rsidRPr="00CD7130">
        <w:rPr>
          <w:b/>
          <w:sz w:val="22"/>
          <w:szCs w:val="22"/>
        </w:rPr>
        <w:t>CSI prediction</w:t>
      </w:r>
      <w:r w:rsidR="00E545EE">
        <w:rPr>
          <w:b/>
          <w:sz w:val="22"/>
          <w:szCs w:val="22"/>
        </w:rPr>
        <w:t>/extrapolation</w:t>
      </w:r>
      <w:r w:rsidR="00A9008A" w:rsidRPr="00CD7130">
        <w:rPr>
          <w:b/>
          <w:sz w:val="22"/>
          <w:szCs w:val="22"/>
        </w:rPr>
        <w:t xml:space="preserve"> as one sub-use case for A</w:t>
      </w:r>
      <w:r>
        <w:rPr>
          <w:b/>
          <w:sz w:val="22"/>
          <w:szCs w:val="22"/>
        </w:rPr>
        <w:t>I</w:t>
      </w:r>
      <w:r w:rsidR="00013B19">
        <w:rPr>
          <w:b/>
          <w:sz w:val="22"/>
          <w:szCs w:val="22"/>
        </w:rPr>
        <w:t>/ML</w:t>
      </w:r>
      <w:r>
        <w:rPr>
          <w:b/>
          <w:sz w:val="22"/>
          <w:szCs w:val="22"/>
        </w:rPr>
        <w:t xml:space="preserve"> for CSI feedback enhancement</w:t>
      </w:r>
      <w:r w:rsidR="00FF4C79">
        <w:rPr>
          <w:b/>
          <w:sz w:val="22"/>
          <w:szCs w:val="22"/>
        </w:rPr>
        <w:t xml:space="preserve">, including signaling requirements, </w:t>
      </w:r>
      <w:r w:rsidR="00A97801">
        <w:rPr>
          <w:b/>
          <w:sz w:val="22"/>
          <w:szCs w:val="22"/>
        </w:rPr>
        <w:t xml:space="preserve">input/output requirements, </w:t>
      </w:r>
      <w:r w:rsidR="00FF4C79">
        <w:rPr>
          <w:b/>
          <w:sz w:val="22"/>
          <w:szCs w:val="22"/>
        </w:rPr>
        <w:t>CSI configurations, and training strategies</w:t>
      </w:r>
      <w:r>
        <w:rPr>
          <w:b/>
          <w:sz w:val="22"/>
          <w:szCs w:val="22"/>
        </w:rPr>
        <w:t>.</w:t>
      </w:r>
    </w:p>
    <w:p w14:paraId="51009A94" w14:textId="543F8F1D" w:rsidR="009F6488" w:rsidRPr="00CD7130" w:rsidRDefault="009F6488" w:rsidP="00CD7130">
      <w:pPr>
        <w:wordWrap/>
        <w:rPr>
          <w:sz w:val="22"/>
          <w:szCs w:val="22"/>
          <w:lang w:val="en-GB"/>
        </w:rPr>
      </w:pPr>
    </w:p>
    <w:p w14:paraId="06135A4E" w14:textId="29870ED1" w:rsidR="004F3F1F" w:rsidRPr="00EB7D8E" w:rsidRDefault="00172D24" w:rsidP="00C354D8">
      <w:pPr>
        <w:pStyle w:val="Heading2"/>
        <w:spacing w:before="0" w:after="0"/>
      </w:pPr>
      <w:r>
        <w:t>Spec impact</w:t>
      </w:r>
    </w:p>
    <w:p w14:paraId="1E0FBC3F" w14:textId="6F847E8B" w:rsidR="00CD7130" w:rsidRPr="00CD7130" w:rsidRDefault="00CD7130" w:rsidP="00CD7130">
      <w:pPr>
        <w:wordWrap/>
        <w:rPr>
          <w:strike/>
          <w:sz w:val="22"/>
          <w:szCs w:val="22"/>
        </w:rPr>
      </w:pPr>
    </w:p>
    <w:p w14:paraId="5CB57276" w14:textId="044BB1A0" w:rsidR="00CD7130" w:rsidRPr="00CD7130" w:rsidRDefault="00B25EB3" w:rsidP="00314C7B">
      <w:pPr>
        <w:wordWrap/>
        <w:jc w:val="both"/>
        <w:rPr>
          <w:sz w:val="22"/>
          <w:szCs w:val="22"/>
        </w:rPr>
      </w:pPr>
      <w:r>
        <w:rPr>
          <w:sz w:val="22"/>
          <w:szCs w:val="22"/>
        </w:rPr>
        <w:t xml:space="preserve">In [2], four UE-gNB collaboration levels </w:t>
      </w:r>
      <w:r w:rsidR="003143EF">
        <w:rPr>
          <w:sz w:val="22"/>
          <w:szCs w:val="22"/>
        </w:rPr>
        <w:t xml:space="preserve">(labeled as (A), (B), (C), and (D)) </w:t>
      </w:r>
      <w:r>
        <w:rPr>
          <w:sz w:val="22"/>
          <w:szCs w:val="22"/>
        </w:rPr>
        <w:t xml:space="preserve">are defined with varying degrees of spec impact.  </w:t>
      </w:r>
      <w:r w:rsidR="00031DF1">
        <w:rPr>
          <w:sz w:val="22"/>
          <w:szCs w:val="22"/>
        </w:rPr>
        <w:t>A</w:t>
      </w:r>
      <w:r w:rsidR="00CD7130" w:rsidRPr="00CD7130">
        <w:rPr>
          <w:sz w:val="22"/>
          <w:szCs w:val="22"/>
        </w:rPr>
        <w:t xml:space="preserve"> scenario where the gNB performs CSI prediction</w:t>
      </w:r>
      <w:r w:rsidR="002F741F">
        <w:rPr>
          <w:sz w:val="22"/>
          <w:szCs w:val="22"/>
        </w:rPr>
        <w:t>/extrapolation</w:t>
      </w:r>
      <w:r w:rsidR="00031DF1">
        <w:rPr>
          <w:sz w:val="22"/>
          <w:szCs w:val="22"/>
        </w:rPr>
        <w:t xml:space="preserve"> is expected </w:t>
      </w:r>
      <w:r w:rsidR="005E3245">
        <w:rPr>
          <w:sz w:val="22"/>
          <w:szCs w:val="22"/>
        </w:rPr>
        <w:t>to map to</w:t>
      </w:r>
      <w:r w:rsidR="00031DF1">
        <w:rPr>
          <w:sz w:val="22"/>
          <w:szCs w:val="22"/>
        </w:rPr>
        <w:t xml:space="preserve"> collaboration level (A)</w:t>
      </w:r>
      <w:r w:rsidR="00CD7130" w:rsidRPr="00CD7130">
        <w:rPr>
          <w:sz w:val="22"/>
          <w:szCs w:val="22"/>
        </w:rPr>
        <w:t>, as the gNB can rely on implementation-based local training and inference</w:t>
      </w:r>
      <w:r w:rsidR="00266625">
        <w:rPr>
          <w:sz w:val="22"/>
          <w:szCs w:val="22"/>
        </w:rPr>
        <w:t xml:space="preserve"> (e.g. the gNB can rely on existing signals such as UL SRS to perform training and inference, so no new signaling would need to be defined)</w:t>
      </w:r>
      <w:r w:rsidR="00CD7130" w:rsidRPr="00CD7130">
        <w:rPr>
          <w:sz w:val="22"/>
          <w:szCs w:val="22"/>
        </w:rPr>
        <w:t>.</w:t>
      </w:r>
    </w:p>
    <w:p w14:paraId="37F4EDD6" w14:textId="77777777" w:rsidR="00CD7130" w:rsidRPr="00CD7130" w:rsidRDefault="00CD7130" w:rsidP="00314C7B">
      <w:pPr>
        <w:wordWrap/>
        <w:jc w:val="both"/>
        <w:rPr>
          <w:sz w:val="22"/>
          <w:szCs w:val="22"/>
        </w:rPr>
      </w:pPr>
    </w:p>
    <w:p w14:paraId="7EFBD63F" w14:textId="67E34A2B" w:rsidR="003E5AA3" w:rsidRDefault="00240698" w:rsidP="00314C7B">
      <w:pPr>
        <w:wordWrap/>
        <w:jc w:val="both"/>
        <w:rPr>
          <w:sz w:val="22"/>
          <w:szCs w:val="22"/>
        </w:rPr>
      </w:pPr>
      <w:r>
        <w:rPr>
          <w:sz w:val="22"/>
          <w:szCs w:val="22"/>
        </w:rPr>
        <w:t>A</w:t>
      </w:r>
      <w:r w:rsidR="003E5AA3">
        <w:rPr>
          <w:sz w:val="22"/>
          <w:szCs w:val="22"/>
        </w:rPr>
        <w:t xml:space="preserve"> scenario where the UE performs CSI prediction</w:t>
      </w:r>
      <w:r w:rsidR="00637F29">
        <w:rPr>
          <w:sz w:val="22"/>
          <w:szCs w:val="22"/>
        </w:rPr>
        <w:t>/extrapolation</w:t>
      </w:r>
      <w:r>
        <w:rPr>
          <w:sz w:val="22"/>
          <w:szCs w:val="22"/>
        </w:rPr>
        <w:t xml:space="preserve"> is expected to map to collaboration level (B)</w:t>
      </w:r>
      <w:r w:rsidR="003E5AA3">
        <w:rPr>
          <w:sz w:val="22"/>
          <w:szCs w:val="22"/>
        </w:rPr>
        <w:t>, though.  For example, when</w:t>
      </w:r>
      <w:r w:rsidR="00CD7130" w:rsidRPr="00CD7130">
        <w:rPr>
          <w:sz w:val="22"/>
          <w:szCs w:val="22"/>
        </w:rPr>
        <w:t xml:space="preserve"> UL-</w:t>
      </w:r>
      <w:r w:rsidR="003E5AA3">
        <w:rPr>
          <w:sz w:val="22"/>
          <w:szCs w:val="22"/>
        </w:rPr>
        <w:t>to-</w:t>
      </w:r>
      <w:r w:rsidR="00CD7130" w:rsidRPr="00CD7130">
        <w:rPr>
          <w:sz w:val="22"/>
          <w:szCs w:val="22"/>
        </w:rPr>
        <w:t xml:space="preserve">DL </w:t>
      </w:r>
      <w:r w:rsidR="003E5AA3">
        <w:rPr>
          <w:sz w:val="22"/>
          <w:szCs w:val="22"/>
        </w:rPr>
        <w:t xml:space="preserve">channel </w:t>
      </w:r>
      <w:r w:rsidR="00CD7130" w:rsidRPr="00CD7130">
        <w:rPr>
          <w:sz w:val="22"/>
          <w:szCs w:val="22"/>
        </w:rPr>
        <w:t>reciprocity cannot be assumed (e.g. FDD systems), DL CSI prediction</w:t>
      </w:r>
      <w:r w:rsidR="0056504B">
        <w:rPr>
          <w:sz w:val="22"/>
          <w:szCs w:val="22"/>
        </w:rPr>
        <w:t>/extrapolation</w:t>
      </w:r>
      <w:r w:rsidR="00CD7130" w:rsidRPr="00CD7130">
        <w:rPr>
          <w:sz w:val="22"/>
          <w:szCs w:val="22"/>
        </w:rPr>
        <w:t xml:space="preserve"> at the UE c</w:t>
      </w:r>
      <w:r w:rsidR="003E5AA3">
        <w:rPr>
          <w:sz w:val="22"/>
          <w:szCs w:val="22"/>
        </w:rPr>
        <w:t>an yield improved performance</w:t>
      </w:r>
      <w:r w:rsidR="00CD7130" w:rsidRPr="00CD7130">
        <w:rPr>
          <w:sz w:val="22"/>
          <w:szCs w:val="22"/>
        </w:rPr>
        <w:t>, as the UE can perform training and inference while relying on limited information exchanges with the gNB</w:t>
      </w:r>
      <w:r w:rsidR="003E5AA3">
        <w:rPr>
          <w:sz w:val="22"/>
          <w:szCs w:val="22"/>
        </w:rPr>
        <w:t>:</w:t>
      </w:r>
    </w:p>
    <w:p w14:paraId="32E79F68" w14:textId="50DAE90B" w:rsidR="003E5AA3" w:rsidRPr="003E5AA3" w:rsidRDefault="003E5AA3" w:rsidP="00C3128F">
      <w:pPr>
        <w:pStyle w:val="ListParagraph"/>
        <w:numPr>
          <w:ilvl w:val="0"/>
          <w:numId w:val="25"/>
        </w:numPr>
        <w:spacing w:after="0"/>
        <w:rPr>
          <w:sz w:val="22"/>
          <w:szCs w:val="22"/>
        </w:rPr>
      </w:pPr>
      <w:r>
        <w:rPr>
          <w:sz w:val="22"/>
          <w:szCs w:val="22"/>
        </w:rPr>
        <w:t>T</w:t>
      </w:r>
      <w:r w:rsidRPr="003E5AA3">
        <w:rPr>
          <w:sz w:val="22"/>
          <w:szCs w:val="22"/>
        </w:rPr>
        <w:t>he gNB may enable or disable channel prediction</w:t>
      </w:r>
      <w:r w:rsidR="00695A27">
        <w:rPr>
          <w:sz w:val="22"/>
          <w:szCs w:val="22"/>
          <w:lang w:val="en-US"/>
        </w:rPr>
        <w:t>/extrapolation</w:t>
      </w:r>
      <w:r w:rsidRPr="003E5AA3">
        <w:rPr>
          <w:sz w:val="22"/>
          <w:szCs w:val="22"/>
        </w:rPr>
        <w:t xml:space="preserve"> at the UE.</w:t>
      </w:r>
    </w:p>
    <w:p w14:paraId="2BC3C9E8" w14:textId="4DB7F3F5" w:rsidR="003E5AA3" w:rsidRDefault="003E5AA3" w:rsidP="00C3128F">
      <w:pPr>
        <w:pStyle w:val="ListParagraph"/>
        <w:numPr>
          <w:ilvl w:val="0"/>
          <w:numId w:val="25"/>
        </w:numPr>
        <w:spacing w:after="0"/>
        <w:rPr>
          <w:sz w:val="22"/>
          <w:szCs w:val="22"/>
        </w:rPr>
      </w:pPr>
      <w:r>
        <w:rPr>
          <w:sz w:val="22"/>
          <w:szCs w:val="22"/>
          <w:lang w:val="en-US"/>
        </w:rPr>
        <w:lastRenderedPageBreak/>
        <w:t>The gNB may configure the UE to apply a particular channel prediction</w:t>
      </w:r>
      <w:r w:rsidR="00AB28C6">
        <w:rPr>
          <w:sz w:val="22"/>
          <w:szCs w:val="22"/>
          <w:lang w:val="en-US"/>
        </w:rPr>
        <w:t>/extrapolation</w:t>
      </w:r>
      <w:r>
        <w:rPr>
          <w:sz w:val="22"/>
          <w:szCs w:val="22"/>
          <w:lang w:val="en-US"/>
        </w:rPr>
        <w:t xml:space="preserve"> method.</w:t>
      </w:r>
    </w:p>
    <w:p w14:paraId="4A5503D5" w14:textId="4E295F1E" w:rsidR="00CD7130" w:rsidRPr="006A427C" w:rsidRDefault="003E5AA3" w:rsidP="00C3128F">
      <w:pPr>
        <w:pStyle w:val="ListParagraph"/>
        <w:numPr>
          <w:ilvl w:val="0"/>
          <w:numId w:val="25"/>
        </w:numPr>
        <w:spacing w:after="0"/>
        <w:rPr>
          <w:sz w:val="22"/>
          <w:szCs w:val="22"/>
        </w:rPr>
      </w:pPr>
      <w:r>
        <w:rPr>
          <w:sz w:val="22"/>
          <w:szCs w:val="22"/>
        </w:rPr>
        <w:t>T</w:t>
      </w:r>
      <w:r w:rsidR="00CD7130" w:rsidRPr="003E5AA3">
        <w:rPr>
          <w:sz w:val="22"/>
          <w:szCs w:val="22"/>
        </w:rPr>
        <w:t>he gNB may configure the UE to perform channel pre</w:t>
      </w:r>
      <w:r>
        <w:rPr>
          <w:sz w:val="22"/>
          <w:szCs w:val="22"/>
        </w:rPr>
        <w:t>diction</w:t>
      </w:r>
      <w:r w:rsidR="00900BB3">
        <w:rPr>
          <w:sz w:val="22"/>
          <w:szCs w:val="22"/>
          <w:lang w:val="en-US"/>
        </w:rPr>
        <w:t>/extrapolation</w:t>
      </w:r>
      <w:r>
        <w:rPr>
          <w:sz w:val="22"/>
          <w:szCs w:val="22"/>
        </w:rPr>
        <w:t xml:space="preserve"> at a given time</w:t>
      </w:r>
      <w:r w:rsidR="00900BB3">
        <w:rPr>
          <w:sz w:val="22"/>
          <w:szCs w:val="22"/>
          <w:lang w:val="en-US"/>
        </w:rPr>
        <w:t>/frequency</w:t>
      </w:r>
      <w:r>
        <w:rPr>
          <w:sz w:val="22"/>
          <w:szCs w:val="22"/>
        </w:rPr>
        <w:t xml:space="preserve"> offset</w:t>
      </w:r>
      <w:r w:rsidR="006A427C">
        <w:rPr>
          <w:sz w:val="22"/>
          <w:szCs w:val="22"/>
          <w:lang w:val="en-US"/>
        </w:rPr>
        <w:t>.</w:t>
      </w:r>
    </w:p>
    <w:p w14:paraId="248AD478" w14:textId="7878F951" w:rsidR="006A427C" w:rsidRPr="006A427C" w:rsidRDefault="006A427C" w:rsidP="00C3128F">
      <w:pPr>
        <w:pStyle w:val="ListParagraph"/>
        <w:numPr>
          <w:ilvl w:val="0"/>
          <w:numId w:val="25"/>
        </w:numPr>
        <w:spacing w:after="0"/>
        <w:rPr>
          <w:sz w:val="22"/>
          <w:szCs w:val="22"/>
        </w:rPr>
      </w:pPr>
      <w:r>
        <w:rPr>
          <w:sz w:val="22"/>
          <w:szCs w:val="22"/>
          <w:lang w:val="en-US"/>
        </w:rPr>
        <w:t>The gNB may configure the UE to report its channel prediction</w:t>
      </w:r>
      <w:r w:rsidR="00900BB3">
        <w:rPr>
          <w:sz w:val="22"/>
          <w:szCs w:val="22"/>
          <w:lang w:val="en-US"/>
        </w:rPr>
        <w:t>/extrapolation</w:t>
      </w:r>
      <w:r>
        <w:rPr>
          <w:sz w:val="22"/>
          <w:szCs w:val="22"/>
          <w:lang w:val="en-US"/>
        </w:rPr>
        <w:t>.</w:t>
      </w:r>
    </w:p>
    <w:p w14:paraId="3BBBC1A0" w14:textId="49121673" w:rsidR="00CD7130" w:rsidRPr="00CD7130" w:rsidRDefault="00CD7130" w:rsidP="003E5AA3">
      <w:pPr>
        <w:wordWrap/>
        <w:rPr>
          <w:b/>
          <w:strike/>
          <w:sz w:val="22"/>
          <w:szCs w:val="22"/>
        </w:rPr>
      </w:pPr>
    </w:p>
    <w:p w14:paraId="3795BE11" w14:textId="5FF1A0C9" w:rsidR="00303DBC" w:rsidRPr="00303DBC" w:rsidRDefault="00303DBC" w:rsidP="003E5AA3">
      <w:pPr>
        <w:wordWrap/>
        <w:rPr>
          <w:sz w:val="22"/>
          <w:szCs w:val="22"/>
        </w:rPr>
      </w:pPr>
      <w:r>
        <w:rPr>
          <w:sz w:val="22"/>
          <w:szCs w:val="22"/>
        </w:rPr>
        <w:t xml:space="preserve">In particular, this scenario only requires AI/ML model training/storage/inference at the UE; AI/ML model exchanges </w:t>
      </w:r>
      <w:r w:rsidR="005F19D2">
        <w:rPr>
          <w:sz w:val="22"/>
          <w:szCs w:val="22"/>
        </w:rPr>
        <w:t xml:space="preserve">with the gNB </w:t>
      </w:r>
      <w:r>
        <w:rPr>
          <w:sz w:val="22"/>
          <w:szCs w:val="22"/>
        </w:rPr>
        <w:t>are not required.</w:t>
      </w:r>
    </w:p>
    <w:p w14:paraId="06097FE2" w14:textId="77777777" w:rsidR="00303DBC" w:rsidRDefault="00303DBC" w:rsidP="003E5AA3">
      <w:pPr>
        <w:wordWrap/>
        <w:rPr>
          <w:b/>
          <w:sz w:val="22"/>
          <w:szCs w:val="22"/>
        </w:rPr>
      </w:pPr>
    </w:p>
    <w:p w14:paraId="2CFFDD09" w14:textId="6D116474" w:rsidR="00CD7130" w:rsidRDefault="00CD7130" w:rsidP="003E5AA3">
      <w:pPr>
        <w:wordWrap/>
        <w:rPr>
          <w:b/>
          <w:sz w:val="22"/>
          <w:szCs w:val="22"/>
        </w:rPr>
      </w:pPr>
      <w:r w:rsidRPr="00CD7130">
        <w:rPr>
          <w:b/>
          <w:sz w:val="22"/>
          <w:szCs w:val="22"/>
        </w:rPr>
        <w:t xml:space="preserve">Proposal </w:t>
      </w:r>
      <w:r w:rsidR="00473375">
        <w:rPr>
          <w:b/>
          <w:sz w:val="22"/>
          <w:szCs w:val="22"/>
        </w:rPr>
        <w:t>1-2</w:t>
      </w:r>
      <w:r w:rsidRPr="00CD7130">
        <w:rPr>
          <w:b/>
          <w:sz w:val="22"/>
          <w:szCs w:val="22"/>
        </w:rPr>
        <w:t xml:space="preserve">: </w:t>
      </w:r>
      <w:r w:rsidR="00023F42">
        <w:rPr>
          <w:b/>
          <w:sz w:val="22"/>
          <w:szCs w:val="22"/>
        </w:rPr>
        <w:t>Study</w:t>
      </w:r>
      <w:r w:rsidR="00023F42" w:rsidRPr="00CD7130">
        <w:rPr>
          <w:b/>
          <w:sz w:val="22"/>
          <w:szCs w:val="22"/>
        </w:rPr>
        <w:t xml:space="preserve"> </w:t>
      </w:r>
      <w:r w:rsidRPr="00CD7130">
        <w:rPr>
          <w:b/>
          <w:sz w:val="22"/>
          <w:szCs w:val="22"/>
        </w:rPr>
        <w:t>CSI prediction</w:t>
      </w:r>
      <w:r w:rsidR="00E80E07">
        <w:rPr>
          <w:b/>
          <w:sz w:val="22"/>
          <w:szCs w:val="22"/>
        </w:rPr>
        <w:t>/extrapolation</w:t>
      </w:r>
      <w:r w:rsidRPr="00CD7130">
        <w:rPr>
          <w:b/>
          <w:sz w:val="22"/>
          <w:szCs w:val="22"/>
        </w:rPr>
        <w:t xml:space="preserve"> at the UE under collaboration level (B), where limited information exchanges are required to configure/enable AI</w:t>
      </w:r>
      <w:r w:rsidR="00367DF1">
        <w:rPr>
          <w:b/>
          <w:sz w:val="22"/>
          <w:szCs w:val="22"/>
        </w:rPr>
        <w:t>/ML</w:t>
      </w:r>
      <w:r w:rsidRPr="00CD7130">
        <w:rPr>
          <w:b/>
          <w:sz w:val="22"/>
          <w:szCs w:val="22"/>
        </w:rPr>
        <w:t>.</w:t>
      </w:r>
    </w:p>
    <w:p w14:paraId="088DC4F5" w14:textId="575013BD" w:rsidR="00081AF9" w:rsidRPr="001F43B4" w:rsidRDefault="006346E0" w:rsidP="001F43B4">
      <w:pPr>
        <w:pStyle w:val="Heading1"/>
      </w:pPr>
      <w:r w:rsidRPr="00135EA4">
        <w:t>CSI Compression</w:t>
      </w:r>
    </w:p>
    <w:p w14:paraId="7EE0DEC2" w14:textId="77777777" w:rsidR="00172D24" w:rsidRDefault="00172D24" w:rsidP="00C354D8">
      <w:pPr>
        <w:pStyle w:val="Heading2"/>
        <w:spacing w:before="0" w:after="0"/>
      </w:pPr>
      <w:r>
        <w:t>Description</w:t>
      </w:r>
    </w:p>
    <w:p w14:paraId="1CCB68AC" w14:textId="77777777" w:rsidR="00BB4594" w:rsidRDefault="00BB4594" w:rsidP="008272B6">
      <w:pPr>
        <w:wordWrap/>
        <w:jc w:val="both"/>
        <w:rPr>
          <w:sz w:val="22"/>
          <w:szCs w:val="22"/>
        </w:rPr>
      </w:pPr>
    </w:p>
    <w:p w14:paraId="13CEC32C" w14:textId="13B4DE93" w:rsidR="00172D24" w:rsidRDefault="004C3CFA" w:rsidP="008272B6">
      <w:pPr>
        <w:wordWrap/>
        <w:jc w:val="both"/>
        <w:rPr>
          <w:sz w:val="22"/>
          <w:szCs w:val="22"/>
        </w:rPr>
      </w:pPr>
      <w:r>
        <w:rPr>
          <w:sz w:val="22"/>
          <w:szCs w:val="22"/>
        </w:rPr>
        <w:t>In RAN1#109-e, the following agreement was made:</w:t>
      </w:r>
    </w:p>
    <w:p w14:paraId="737D20C8" w14:textId="7F006A6A" w:rsidR="004C3CFA" w:rsidRPr="004C3CFA" w:rsidRDefault="004C3CFA" w:rsidP="004C3CFA">
      <w:pPr>
        <w:wordWrap/>
        <w:jc w:val="both"/>
        <w:rPr>
          <w:sz w:val="22"/>
          <w:szCs w:val="22"/>
          <w:lang w:eastAsia="x-none"/>
        </w:rPr>
      </w:pPr>
      <w:r w:rsidRPr="004C3CFA">
        <w:rPr>
          <w:sz w:val="22"/>
          <w:szCs w:val="22"/>
          <w:highlight w:val="green"/>
          <w:lang w:eastAsia="x-none"/>
        </w:rPr>
        <w:t>Agreement</w:t>
      </w:r>
    </w:p>
    <w:p w14:paraId="4DFF629D" w14:textId="27A9A0A1" w:rsidR="004C3CFA" w:rsidRPr="004C3CFA" w:rsidRDefault="004C3CFA" w:rsidP="004C3CFA">
      <w:pPr>
        <w:wordWrap/>
        <w:jc w:val="both"/>
        <w:rPr>
          <w:sz w:val="22"/>
          <w:szCs w:val="22"/>
        </w:rPr>
      </w:pPr>
      <w:r w:rsidRPr="004C3CFA">
        <w:rPr>
          <w:sz w:val="22"/>
          <w:szCs w:val="22"/>
        </w:rPr>
        <w:t>Spatial-frequency domain CSI compression using two-sided AI model is selected as one representative sub use case.</w:t>
      </w:r>
    </w:p>
    <w:p w14:paraId="353E7833" w14:textId="77777777" w:rsidR="004C3CFA" w:rsidRPr="004C3CFA" w:rsidRDefault="004C3CFA" w:rsidP="004C3CFA">
      <w:pPr>
        <w:widowControl/>
        <w:numPr>
          <w:ilvl w:val="0"/>
          <w:numId w:val="33"/>
        </w:numPr>
        <w:shd w:val="clear" w:color="auto" w:fill="FFFFFF"/>
        <w:wordWrap/>
        <w:autoSpaceDE/>
        <w:autoSpaceDN/>
        <w:rPr>
          <w:sz w:val="22"/>
          <w:szCs w:val="22"/>
          <w:lang w:eastAsia="x-none"/>
        </w:rPr>
      </w:pPr>
      <w:r w:rsidRPr="004C3CFA">
        <w:rPr>
          <w:sz w:val="22"/>
          <w:szCs w:val="22"/>
          <w:lang w:eastAsia="x-none"/>
        </w:rPr>
        <w:t>Note: Study of other sub use cases is not precluded.</w:t>
      </w:r>
    </w:p>
    <w:p w14:paraId="3183FE61" w14:textId="34413458" w:rsidR="004C3CFA" w:rsidRPr="004C3CFA" w:rsidRDefault="004C3CFA" w:rsidP="004C3CFA">
      <w:pPr>
        <w:pStyle w:val="ListParagraph"/>
        <w:numPr>
          <w:ilvl w:val="0"/>
          <w:numId w:val="33"/>
        </w:numPr>
        <w:spacing w:after="0"/>
        <w:jc w:val="both"/>
        <w:rPr>
          <w:sz w:val="22"/>
          <w:szCs w:val="22"/>
        </w:rPr>
      </w:pPr>
      <w:r w:rsidRPr="004C3CFA">
        <w:rPr>
          <w:sz w:val="22"/>
          <w:szCs w:val="22"/>
          <w:lang w:eastAsia="x-none"/>
        </w:rPr>
        <w:t>Note: All pre-processing/post-processing, quantization/de-quantization are within the scope of the sub use case</w:t>
      </w:r>
      <w:r w:rsidRPr="004C3CFA">
        <w:rPr>
          <w:sz w:val="22"/>
          <w:szCs w:val="22"/>
          <w:lang w:val="en-US" w:eastAsia="x-none"/>
        </w:rPr>
        <w:t>.</w:t>
      </w:r>
    </w:p>
    <w:p w14:paraId="45C81823" w14:textId="77777777" w:rsidR="004C3CFA" w:rsidRPr="004C3CFA" w:rsidRDefault="004C3CFA" w:rsidP="004C3CFA">
      <w:pPr>
        <w:wordWrap/>
        <w:jc w:val="both"/>
        <w:rPr>
          <w:sz w:val="22"/>
          <w:szCs w:val="22"/>
        </w:rPr>
      </w:pPr>
    </w:p>
    <w:p w14:paraId="064752DD" w14:textId="3DC779B5" w:rsidR="009606A6" w:rsidRPr="008272B6" w:rsidRDefault="00006536" w:rsidP="00314C7B">
      <w:pPr>
        <w:wordWrap/>
        <w:jc w:val="both"/>
        <w:rPr>
          <w:sz w:val="22"/>
          <w:szCs w:val="22"/>
        </w:rPr>
      </w:pPr>
      <w:r w:rsidRPr="008272B6">
        <w:rPr>
          <w:sz w:val="22"/>
          <w:szCs w:val="22"/>
        </w:rPr>
        <w:t xml:space="preserve">Fig. </w:t>
      </w:r>
      <w:r w:rsidR="008F4989">
        <w:rPr>
          <w:sz w:val="22"/>
          <w:szCs w:val="22"/>
        </w:rPr>
        <w:t>3</w:t>
      </w:r>
      <w:r w:rsidRPr="008272B6">
        <w:rPr>
          <w:sz w:val="22"/>
          <w:szCs w:val="22"/>
        </w:rPr>
        <w:t xml:space="preserve"> shows one approach for this sub-use case which relies on an </w:t>
      </w:r>
      <w:r w:rsidR="00744B7F">
        <w:rPr>
          <w:sz w:val="22"/>
          <w:szCs w:val="22"/>
        </w:rPr>
        <w:t>autoencoder (</w:t>
      </w:r>
      <w:r w:rsidR="002F38A2">
        <w:rPr>
          <w:sz w:val="22"/>
          <w:szCs w:val="22"/>
        </w:rPr>
        <w:t>AE</w:t>
      </w:r>
      <w:r w:rsidR="00744B7F">
        <w:rPr>
          <w:sz w:val="22"/>
          <w:szCs w:val="22"/>
        </w:rPr>
        <w:t>)</w:t>
      </w:r>
      <w:r w:rsidR="009606A6" w:rsidRPr="008272B6">
        <w:rPr>
          <w:sz w:val="22"/>
          <w:szCs w:val="22"/>
        </w:rPr>
        <w:t xml:space="preserve"> and entails the following steps:</w:t>
      </w:r>
    </w:p>
    <w:p w14:paraId="3996B54B" w14:textId="598FD715" w:rsidR="009606A6" w:rsidRPr="008272B6" w:rsidRDefault="009606A6" w:rsidP="00314C7B">
      <w:pPr>
        <w:pStyle w:val="ListParagraph"/>
        <w:numPr>
          <w:ilvl w:val="0"/>
          <w:numId w:val="23"/>
        </w:numPr>
        <w:spacing w:after="0"/>
        <w:jc w:val="both"/>
        <w:rPr>
          <w:sz w:val="22"/>
          <w:szCs w:val="22"/>
        </w:rPr>
      </w:pPr>
      <w:r w:rsidRPr="008272B6">
        <w:rPr>
          <w:sz w:val="22"/>
          <w:szCs w:val="22"/>
          <w:lang w:val="en-US"/>
        </w:rPr>
        <w:t xml:space="preserve">The </w:t>
      </w:r>
      <w:r w:rsidRPr="008272B6">
        <w:rPr>
          <w:sz w:val="22"/>
          <w:szCs w:val="22"/>
        </w:rPr>
        <w:t>UE pre-process</w:t>
      </w:r>
      <w:r w:rsidRPr="008272B6">
        <w:rPr>
          <w:sz w:val="22"/>
          <w:szCs w:val="22"/>
          <w:lang w:val="en-US"/>
        </w:rPr>
        <w:t>es</w:t>
      </w:r>
      <w:r w:rsidRPr="008272B6">
        <w:rPr>
          <w:sz w:val="22"/>
          <w:szCs w:val="22"/>
        </w:rPr>
        <w:t xml:space="preserve"> its channel estimate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D36676" w:rsidRPr="008272B6">
        <w:rPr>
          <w:sz w:val="22"/>
          <w:szCs w:val="22"/>
          <w:lang w:val="en-US"/>
        </w:rPr>
        <w:t xml:space="preserve"> </w:t>
      </w:r>
      <w:r w:rsidR="00E33E5A">
        <w:rPr>
          <w:sz w:val="22"/>
          <w:szCs w:val="22"/>
          <w:lang w:val="en-US"/>
        </w:rPr>
        <w:t xml:space="preserve">(e.g. by performing an SVD for each sub-band) </w:t>
      </w:r>
      <w:r w:rsidRPr="008272B6">
        <w:rPr>
          <w:sz w:val="22"/>
          <w:szCs w:val="22"/>
        </w:rPr>
        <w:t>to obtain a precoder</w:t>
      </w:r>
      <w:r w:rsidR="00D36676" w:rsidRPr="008272B6">
        <w:rPr>
          <w:sz w:val="22"/>
          <w:szCs w:val="22"/>
          <w:lang w:val="en-US"/>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8272B6">
        <w:rPr>
          <w:sz w:val="22"/>
          <w:szCs w:val="22"/>
        </w:rPr>
        <w:t>, which is passed to the encoder.</w:t>
      </w:r>
    </w:p>
    <w:p w14:paraId="6E0B04F1" w14:textId="4488AD87" w:rsidR="009606A6" w:rsidRPr="008272B6" w:rsidRDefault="009606A6" w:rsidP="00314C7B">
      <w:pPr>
        <w:pStyle w:val="ListParagraph"/>
        <w:numPr>
          <w:ilvl w:val="0"/>
          <w:numId w:val="23"/>
        </w:numPr>
        <w:spacing w:after="0"/>
        <w:jc w:val="both"/>
        <w:rPr>
          <w:sz w:val="22"/>
          <w:szCs w:val="22"/>
          <w:lang w:val="en-US"/>
        </w:rPr>
      </w:pPr>
      <w:r w:rsidRPr="008272B6">
        <w:rPr>
          <w:sz w:val="22"/>
          <w:szCs w:val="22"/>
        </w:rPr>
        <w:t xml:space="preserve">The encoder compresses the precoder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00D36676" w:rsidRPr="008272B6">
        <w:rPr>
          <w:b/>
          <w:bCs/>
          <w:iCs/>
          <w:sz w:val="22"/>
          <w:szCs w:val="22"/>
          <w:lang w:val="en-US"/>
        </w:rPr>
        <w:t xml:space="preserve"> </w:t>
      </w:r>
      <w:r w:rsidRPr="008272B6">
        <w:rPr>
          <w:sz w:val="22"/>
          <w:szCs w:val="22"/>
        </w:rPr>
        <w:t>into a feature vector</w:t>
      </w:r>
      <w:r w:rsidR="00D36676" w:rsidRPr="008272B6">
        <w:rPr>
          <w:sz w:val="22"/>
          <w:szCs w:val="22"/>
          <w:lang w:val="en-US"/>
        </w:rPr>
        <w:t xml:space="preserve"> </w:t>
      </w:r>
      <m:oMath>
        <m:r>
          <m:rPr>
            <m:sty m:val="b"/>
          </m:rPr>
          <w:rPr>
            <w:rFonts w:ascii="Cambria Math" w:hAnsi="Cambria Math"/>
            <w:sz w:val="22"/>
            <w:szCs w:val="22"/>
            <w:lang w:val="en-US"/>
          </w:rPr>
          <m:t>z</m:t>
        </m:r>
      </m:oMath>
      <w:r w:rsidRPr="008272B6">
        <w:rPr>
          <w:sz w:val="22"/>
          <w:szCs w:val="22"/>
        </w:rPr>
        <w:t>.</w:t>
      </w:r>
    </w:p>
    <w:p w14:paraId="1601BB98" w14:textId="02233565" w:rsidR="00006536" w:rsidRPr="008272B6" w:rsidRDefault="009606A6" w:rsidP="00314C7B">
      <w:pPr>
        <w:pStyle w:val="ListParagraph"/>
        <w:numPr>
          <w:ilvl w:val="0"/>
          <w:numId w:val="23"/>
        </w:numPr>
        <w:spacing w:after="0"/>
        <w:jc w:val="both"/>
        <w:rPr>
          <w:sz w:val="22"/>
          <w:szCs w:val="22"/>
          <w:lang w:val="en-US"/>
        </w:rPr>
      </w:pPr>
      <w:r w:rsidRPr="008272B6">
        <w:rPr>
          <w:sz w:val="22"/>
          <w:szCs w:val="22"/>
        </w:rPr>
        <w:t xml:space="preserve">The feature </w:t>
      </w:r>
      <w:r w:rsidRPr="008272B6">
        <w:rPr>
          <w:sz w:val="22"/>
          <w:szCs w:val="22"/>
          <w:lang w:val="en-US"/>
        </w:rPr>
        <w:t xml:space="preserve">vector </w:t>
      </w:r>
      <m:oMath>
        <m:r>
          <m:rPr>
            <m:sty m:val="b"/>
          </m:rPr>
          <w:rPr>
            <w:rFonts w:ascii="Cambria Math" w:hAnsi="Cambria Math"/>
            <w:sz w:val="22"/>
            <w:szCs w:val="22"/>
            <w:lang w:val="en-US"/>
          </w:rPr>
          <m:t xml:space="preserve">z </m:t>
        </m:r>
      </m:oMath>
      <w:r w:rsidRPr="008272B6">
        <w:rPr>
          <w:sz w:val="22"/>
          <w:szCs w:val="22"/>
          <w:lang w:val="en-US"/>
        </w:rPr>
        <w:t>is passed from the UE to the gNB</w:t>
      </w:r>
      <w:r w:rsidR="008272B6" w:rsidRPr="008272B6">
        <w:rPr>
          <w:sz w:val="22"/>
          <w:szCs w:val="22"/>
          <w:lang w:val="en-US"/>
        </w:rPr>
        <w:t xml:space="preserve"> (here, it is assumed that the feedback channel is noiseless)</w:t>
      </w:r>
      <w:r w:rsidRPr="008272B6">
        <w:rPr>
          <w:sz w:val="22"/>
          <w:szCs w:val="22"/>
          <w:lang w:val="en-US"/>
        </w:rPr>
        <w:t>, which passes it to the decoder.</w:t>
      </w:r>
    </w:p>
    <w:p w14:paraId="04341B26" w14:textId="74C3244A" w:rsidR="009606A6" w:rsidRPr="008272B6" w:rsidRDefault="009606A6" w:rsidP="00314C7B">
      <w:pPr>
        <w:pStyle w:val="ListParagraph"/>
        <w:numPr>
          <w:ilvl w:val="0"/>
          <w:numId w:val="23"/>
        </w:numPr>
        <w:spacing w:after="0"/>
        <w:jc w:val="both"/>
        <w:rPr>
          <w:sz w:val="22"/>
          <w:szCs w:val="22"/>
          <w:lang w:val="en-US"/>
        </w:rPr>
      </w:pPr>
      <w:r w:rsidRPr="008272B6">
        <w:rPr>
          <w:sz w:val="22"/>
          <w:szCs w:val="22"/>
          <w:lang w:val="en-US"/>
        </w:rPr>
        <w:t xml:space="preserve">The decoder decompresses the feature vector </w:t>
      </w:r>
      <m:oMath>
        <m:r>
          <m:rPr>
            <m:sty m:val="b"/>
          </m:rPr>
          <w:rPr>
            <w:rFonts w:ascii="Cambria Math" w:hAnsi="Cambria Math"/>
            <w:sz w:val="22"/>
            <w:szCs w:val="22"/>
            <w:lang w:val="en-US"/>
          </w:rPr>
          <m:t xml:space="preserve">z </m:t>
        </m:r>
      </m:oMath>
      <w:r w:rsidRPr="008272B6">
        <w:rPr>
          <w:sz w:val="22"/>
          <w:szCs w:val="22"/>
          <w:lang w:val="en-US"/>
        </w:rPr>
        <w:t xml:space="preserve">into an estimate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r>
          <w:rPr>
            <w:rFonts w:ascii="Cambria Math" w:hAnsi="Cambria Math"/>
            <w:sz w:val="22"/>
            <w:szCs w:val="22"/>
            <w:lang w:val="en-US"/>
          </w:rPr>
          <m:t xml:space="preserve"> </m:t>
        </m:r>
      </m:oMath>
      <w:r w:rsidRPr="008272B6">
        <w:rPr>
          <w:sz w:val="22"/>
          <w:szCs w:val="22"/>
          <w:lang w:val="en-US"/>
        </w:rPr>
        <w:t>of the precoder.</w:t>
      </w:r>
    </w:p>
    <w:p w14:paraId="24CB5B4D" w14:textId="77777777" w:rsidR="00006536" w:rsidRPr="008272B6" w:rsidRDefault="00006536" w:rsidP="008272B6">
      <w:pPr>
        <w:wordWrap/>
        <w:jc w:val="both"/>
        <w:rPr>
          <w:sz w:val="22"/>
          <w:szCs w:val="22"/>
        </w:rPr>
      </w:pPr>
    </w:p>
    <w:p w14:paraId="1D57C97E" w14:textId="77777777" w:rsidR="00006536" w:rsidRPr="008272B6" w:rsidRDefault="00006536" w:rsidP="008272B6">
      <w:pPr>
        <w:keepNext/>
        <w:wordWrap/>
        <w:jc w:val="center"/>
        <w:rPr>
          <w:sz w:val="22"/>
          <w:szCs w:val="22"/>
        </w:rPr>
      </w:pPr>
      <w:r w:rsidRPr="008272B6">
        <w:rPr>
          <w:noProof/>
          <w:sz w:val="22"/>
          <w:szCs w:val="22"/>
          <w:lang w:eastAsia="en-US"/>
        </w:rPr>
        <w:drawing>
          <wp:inline distT="0" distB="0" distL="0" distR="0" wp14:anchorId="0262EF3B" wp14:editId="5462D61A">
            <wp:extent cx="6137910" cy="177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10">
                      <a:extLst>
                        <a:ext uri="{28A0092B-C50C-407E-A947-70E740481C1C}">
                          <a14:useLocalDpi xmlns:a14="http://schemas.microsoft.com/office/drawing/2010/main" val="0"/>
                        </a:ext>
                      </a:extLst>
                    </a:blip>
                    <a:stretch>
                      <a:fillRect/>
                    </a:stretch>
                  </pic:blipFill>
                  <pic:spPr>
                    <a:xfrm>
                      <a:off x="0" y="0"/>
                      <a:ext cx="6137910" cy="1772285"/>
                    </a:xfrm>
                    <a:prstGeom prst="rect">
                      <a:avLst/>
                    </a:prstGeom>
                  </pic:spPr>
                </pic:pic>
              </a:graphicData>
            </a:graphic>
          </wp:inline>
        </w:drawing>
      </w:r>
    </w:p>
    <w:p w14:paraId="3F3D6FFB" w14:textId="375A6BA4" w:rsidR="00A35131" w:rsidRDefault="00006536" w:rsidP="008272B6">
      <w:pPr>
        <w:pStyle w:val="Caption"/>
        <w:wordWrap/>
        <w:spacing w:before="0" w:after="0"/>
        <w:jc w:val="center"/>
        <w:rPr>
          <w:b w:val="0"/>
          <w:sz w:val="22"/>
          <w:szCs w:val="22"/>
        </w:rPr>
      </w:pPr>
      <w:r w:rsidRPr="00A81230">
        <w:rPr>
          <w:b w:val="0"/>
          <w:sz w:val="22"/>
          <w:szCs w:val="22"/>
        </w:rPr>
        <w:t xml:space="preserve">Figure </w:t>
      </w:r>
      <w:r w:rsidR="008F4989">
        <w:rPr>
          <w:b w:val="0"/>
          <w:sz w:val="22"/>
          <w:szCs w:val="22"/>
        </w:rPr>
        <w:t>3</w:t>
      </w:r>
      <w:r w:rsidRPr="00A81230">
        <w:rPr>
          <w:b w:val="0"/>
          <w:sz w:val="22"/>
          <w:szCs w:val="22"/>
        </w:rPr>
        <w:t>: Autoencoder</w:t>
      </w:r>
    </w:p>
    <w:p w14:paraId="64CCC72B" w14:textId="1993AC0E" w:rsidR="00781941" w:rsidRDefault="00781941" w:rsidP="00781941">
      <w:pPr>
        <w:wordWrap/>
        <w:rPr>
          <w:rFonts w:eastAsia="Malgun Gothic"/>
          <w:sz w:val="22"/>
          <w:szCs w:val="22"/>
        </w:rPr>
      </w:pPr>
    </w:p>
    <w:p w14:paraId="6BB02A01" w14:textId="747A5821" w:rsidR="00414E51" w:rsidRPr="00B44AE8" w:rsidRDefault="00B44AE8" w:rsidP="00B44AE8">
      <w:pPr>
        <w:wordWrap/>
        <w:rPr>
          <w:rFonts w:eastAsia="Malgun Gothic"/>
          <w:sz w:val="22"/>
          <w:szCs w:val="22"/>
        </w:rPr>
      </w:pPr>
      <w:r>
        <w:rPr>
          <w:rFonts w:eastAsia="Malgun Gothic" w:hint="eastAsia"/>
          <w:sz w:val="22"/>
          <w:szCs w:val="22"/>
        </w:rPr>
        <w:t xml:space="preserve">In this sub-use case, the </w:t>
      </w:r>
      <w:r w:rsidR="005C6CF9">
        <w:rPr>
          <w:rFonts w:eastAsia="Malgun Gothic"/>
          <w:sz w:val="22"/>
          <w:szCs w:val="22"/>
        </w:rPr>
        <w:t>input/output requirements for an</w:t>
      </w:r>
      <w:r w:rsidR="00816278">
        <w:rPr>
          <w:rFonts w:eastAsia="Malgun Gothic"/>
          <w:sz w:val="22"/>
          <w:szCs w:val="22"/>
        </w:rPr>
        <w:t xml:space="preserve"> autoencoder</w:t>
      </w:r>
      <w:r>
        <w:rPr>
          <w:rFonts w:eastAsia="Malgun Gothic" w:hint="eastAsia"/>
          <w:sz w:val="22"/>
          <w:szCs w:val="22"/>
        </w:rPr>
        <w:t xml:space="preserve"> should be studie</w:t>
      </w:r>
      <w:r>
        <w:rPr>
          <w:rFonts w:eastAsia="Malgun Gothic"/>
          <w:sz w:val="22"/>
          <w:szCs w:val="22"/>
        </w:rPr>
        <w:t xml:space="preserve">d. </w:t>
      </w:r>
      <w:r w:rsidR="005C6CF9">
        <w:rPr>
          <w:rFonts w:eastAsia="Malgun Gothic"/>
          <w:sz w:val="22"/>
          <w:szCs w:val="22"/>
        </w:rPr>
        <w:t xml:space="preserve">Candidates for </w:t>
      </w:r>
      <w:r>
        <w:rPr>
          <w:rFonts w:eastAsia="Malgun Gothic"/>
          <w:sz w:val="22"/>
          <w:szCs w:val="22"/>
        </w:rPr>
        <w:t xml:space="preserve">the input type </w:t>
      </w:r>
      <w:r w:rsidR="005C6CF9">
        <w:rPr>
          <w:rFonts w:eastAsia="Malgun Gothic"/>
          <w:sz w:val="22"/>
          <w:szCs w:val="22"/>
        </w:rPr>
        <w:t>include</w:t>
      </w:r>
      <w:r>
        <w:rPr>
          <w:rFonts w:eastAsia="Malgun Gothic"/>
          <w:sz w:val="22"/>
          <w:szCs w:val="22"/>
        </w:rPr>
        <w:t>:</w:t>
      </w:r>
    </w:p>
    <w:p w14:paraId="0DCA89E1" w14:textId="7C4725CB" w:rsidR="00781941" w:rsidRDefault="00B44AE8" w:rsidP="00314C7B">
      <w:pPr>
        <w:pStyle w:val="ListParagraph"/>
        <w:numPr>
          <w:ilvl w:val="0"/>
          <w:numId w:val="29"/>
        </w:numPr>
        <w:spacing w:after="0"/>
        <w:jc w:val="both"/>
        <w:rPr>
          <w:sz w:val="22"/>
          <w:szCs w:val="22"/>
        </w:rPr>
      </w:pPr>
      <w:r w:rsidRPr="00414E51">
        <w:rPr>
          <w:sz w:val="22"/>
          <w:szCs w:val="22"/>
        </w:rPr>
        <w:t xml:space="preserve">a </w:t>
      </w:r>
      <w:r>
        <w:rPr>
          <w:sz w:val="22"/>
          <w:szCs w:val="22"/>
        </w:rPr>
        <w:t>set of eigenvector</w:t>
      </w:r>
      <w:r w:rsidR="005C6CF9">
        <w:rPr>
          <w:sz w:val="22"/>
          <w:szCs w:val="22"/>
          <w:lang w:val="en-US"/>
        </w:rPr>
        <w:t>s</w:t>
      </w:r>
      <w:r>
        <w:rPr>
          <w:sz w:val="22"/>
          <w:szCs w:val="22"/>
        </w:rPr>
        <w:t xml:space="preserve"> (or singular vector</w:t>
      </w:r>
      <w:r w:rsidR="005C6CF9">
        <w:rPr>
          <w:sz w:val="22"/>
          <w:szCs w:val="22"/>
          <w:lang w:val="en-US"/>
        </w:rPr>
        <w:t>s</w:t>
      </w:r>
      <w:r>
        <w:rPr>
          <w:sz w:val="22"/>
          <w:szCs w:val="22"/>
        </w:rPr>
        <w:t>)</w:t>
      </w:r>
      <w:r w:rsidRPr="00414E51">
        <w:rPr>
          <w:sz w:val="22"/>
          <w:szCs w:val="22"/>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414E51">
        <w:rPr>
          <w:b/>
          <w:bCs/>
          <w:iCs/>
          <w:sz w:val="22"/>
          <w:szCs w:val="22"/>
        </w:rPr>
        <w:t xml:space="preserve"> </w:t>
      </w:r>
      <w:r w:rsidR="00ED78EA" w:rsidRPr="00414E51">
        <w:rPr>
          <w:sz w:val="22"/>
          <w:szCs w:val="22"/>
        </w:rPr>
        <w:t>pre-process</w:t>
      </w:r>
      <w:r>
        <w:rPr>
          <w:sz w:val="22"/>
          <w:szCs w:val="22"/>
        </w:rPr>
        <w:t xml:space="preserve">ed by </w:t>
      </w:r>
      <w:r w:rsidR="005C6CF9">
        <w:rPr>
          <w:sz w:val="22"/>
          <w:szCs w:val="22"/>
          <w:lang w:val="en-US"/>
        </w:rPr>
        <w:t xml:space="preserve">the </w:t>
      </w:r>
      <w:r>
        <w:rPr>
          <w:sz w:val="22"/>
          <w:szCs w:val="22"/>
        </w:rPr>
        <w:t>UE</w:t>
      </w:r>
    </w:p>
    <w:p w14:paraId="552BE4A4" w14:textId="7586AF6C" w:rsidR="00414E51" w:rsidRDefault="00B44AE8" w:rsidP="00314C7B">
      <w:pPr>
        <w:pStyle w:val="ListParagraph"/>
        <w:numPr>
          <w:ilvl w:val="0"/>
          <w:numId w:val="29"/>
        </w:numPr>
        <w:spacing w:after="0"/>
        <w:jc w:val="both"/>
        <w:rPr>
          <w:sz w:val="22"/>
          <w:szCs w:val="22"/>
        </w:rPr>
      </w:pPr>
      <w:r>
        <w:rPr>
          <w:sz w:val="22"/>
          <w:szCs w:val="22"/>
        </w:rPr>
        <w:t xml:space="preserve">a raw channel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5C6CF9">
        <w:rPr>
          <w:iCs/>
          <w:sz w:val="22"/>
          <w:szCs w:val="22"/>
          <w:lang w:val="en-US"/>
        </w:rPr>
        <w:t>.</w:t>
      </w:r>
    </w:p>
    <w:p w14:paraId="2D6C7E13" w14:textId="1D0E7740" w:rsidR="00424E0A" w:rsidRDefault="00424E0A" w:rsidP="00314C7B">
      <w:pPr>
        <w:wordWrap/>
        <w:jc w:val="both"/>
        <w:rPr>
          <w:sz w:val="22"/>
          <w:szCs w:val="22"/>
        </w:rPr>
      </w:pPr>
      <w:r>
        <w:rPr>
          <w:sz w:val="22"/>
          <w:szCs w:val="22"/>
        </w:rPr>
        <w:t xml:space="preserve">Similarly, </w:t>
      </w:r>
      <w:r w:rsidR="005C6CF9">
        <w:rPr>
          <w:sz w:val="22"/>
          <w:szCs w:val="22"/>
        </w:rPr>
        <w:t>candidates for</w:t>
      </w:r>
      <w:r w:rsidR="00B44AE8">
        <w:rPr>
          <w:sz w:val="22"/>
          <w:szCs w:val="22"/>
        </w:rPr>
        <w:t xml:space="preserve"> the output type </w:t>
      </w:r>
      <w:r w:rsidR="005C6CF9">
        <w:rPr>
          <w:sz w:val="22"/>
          <w:szCs w:val="22"/>
        </w:rPr>
        <w:t>include</w:t>
      </w:r>
      <w:r>
        <w:rPr>
          <w:sz w:val="22"/>
          <w:szCs w:val="22"/>
        </w:rPr>
        <w:t>:</w:t>
      </w:r>
    </w:p>
    <w:p w14:paraId="578758BC" w14:textId="2AE3CF27" w:rsidR="00424E0A" w:rsidRPr="00424E0A" w:rsidRDefault="00B44AE8" w:rsidP="00314C7B">
      <w:pPr>
        <w:pStyle w:val="ListParagraph"/>
        <w:numPr>
          <w:ilvl w:val="0"/>
          <w:numId w:val="30"/>
        </w:numPr>
        <w:spacing w:after="0"/>
        <w:jc w:val="both"/>
        <w:rPr>
          <w:sz w:val="22"/>
          <w:szCs w:val="22"/>
        </w:rPr>
      </w:pPr>
      <w:r w:rsidRPr="008272B6">
        <w:rPr>
          <w:sz w:val="22"/>
          <w:szCs w:val="22"/>
          <w:lang w:val="en-US"/>
        </w:rPr>
        <w:t xml:space="preserve">an estimate </w:t>
      </w:r>
      <w:r>
        <w:rPr>
          <w:rFonts w:eastAsia="Malgun Gothic" w:hint="eastAsia"/>
          <w:sz w:val="22"/>
          <w:szCs w:val="22"/>
          <w:lang w:val="en-US" w:eastAsia="ko-KR"/>
        </w:rPr>
        <w:t>of a set of eigenvector</w:t>
      </w:r>
      <w:r w:rsidR="005C6CF9">
        <w:rPr>
          <w:rFonts w:eastAsia="Malgun Gothic"/>
          <w:sz w:val="22"/>
          <w:szCs w:val="22"/>
          <w:lang w:val="en-US" w:eastAsia="ko-KR"/>
        </w:rPr>
        <w:t>s</w:t>
      </w:r>
      <w:r>
        <w:rPr>
          <w:rFonts w:eastAsia="Malgun Gothic" w:hint="eastAsia"/>
          <w:sz w:val="22"/>
          <w:szCs w:val="22"/>
          <w:lang w:val="en-US" w:eastAsia="ko-KR"/>
        </w:rPr>
        <w:t xml:space="preserv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oMath>
      <w:r>
        <w:rPr>
          <w:rFonts w:eastAsia="Malgun Gothic" w:hint="eastAsia"/>
          <w:iCs/>
          <w:sz w:val="22"/>
          <w:szCs w:val="22"/>
          <w:lang w:val="en-US" w:eastAsia="ko-KR"/>
        </w:rPr>
        <w:t xml:space="preserve"> reconstructed by </w:t>
      </w:r>
      <w:r>
        <w:rPr>
          <w:sz w:val="22"/>
          <w:szCs w:val="22"/>
          <w:lang w:val="en-US"/>
        </w:rPr>
        <w:t>the</w:t>
      </w:r>
      <w:r w:rsidR="00424E0A">
        <w:rPr>
          <w:sz w:val="22"/>
          <w:szCs w:val="22"/>
          <w:lang w:val="en-US"/>
        </w:rPr>
        <w:t xml:space="preserve"> decoder</w:t>
      </w:r>
    </w:p>
    <w:p w14:paraId="7FD61AD6" w14:textId="6385FBF2" w:rsidR="00424E0A" w:rsidRPr="00424E0A" w:rsidRDefault="00B44AE8" w:rsidP="00314C7B">
      <w:pPr>
        <w:pStyle w:val="ListParagraph"/>
        <w:numPr>
          <w:ilvl w:val="0"/>
          <w:numId w:val="30"/>
        </w:numPr>
        <w:spacing w:after="0"/>
        <w:jc w:val="both"/>
        <w:rPr>
          <w:sz w:val="22"/>
          <w:szCs w:val="22"/>
        </w:rPr>
      </w:pPr>
      <w:r>
        <w:rPr>
          <w:sz w:val="22"/>
          <w:szCs w:val="22"/>
          <w:lang w:val="en-US"/>
        </w:rPr>
        <w:t xml:space="preserve">an estimate of </w:t>
      </w:r>
      <w:r w:rsidR="005C6CF9">
        <w:rPr>
          <w:sz w:val="22"/>
          <w:szCs w:val="22"/>
          <w:lang w:val="en-US"/>
        </w:rPr>
        <w:t xml:space="preserve">the </w:t>
      </w:r>
      <w:r>
        <w:rPr>
          <w:sz w:val="22"/>
          <w:szCs w:val="22"/>
          <w:lang w:val="en-US"/>
        </w:rPr>
        <w:t xml:space="preserve">raw channel </w:t>
      </w:r>
      <m:oMath>
        <m:acc>
          <m:accPr>
            <m:chr m:val="̃"/>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C56A8E">
        <w:rPr>
          <w:iCs/>
          <w:sz w:val="22"/>
          <w:szCs w:val="22"/>
          <w:lang w:val="en-US"/>
        </w:rPr>
        <w:t>.</w:t>
      </w:r>
    </w:p>
    <w:p w14:paraId="49DF76A9" w14:textId="00B1F659" w:rsidR="00A40C64" w:rsidRPr="006701DF" w:rsidRDefault="008C61E8" w:rsidP="006701DF">
      <w:pPr>
        <w:wordWrap/>
        <w:jc w:val="both"/>
        <w:rPr>
          <w:rFonts w:eastAsia="Malgun Gothic"/>
          <w:bCs/>
          <w:iCs/>
          <w:sz w:val="22"/>
          <w:szCs w:val="22"/>
        </w:rPr>
      </w:pPr>
      <w:r>
        <w:rPr>
          <w:rFonts w:eastAsia="Malgun Gothic"/>
          <w:sz w:val="22"/>
          <w:szCs w:val="22"/>
        </w:rPr>
        <w:t>If</w:t>
      </w:r>
      <w:r w:rsidR="00816278">
        <w:rPr>
          <w:rFonts w:eastAsia="Malgun Gothic" w:hint="eastAsia"/>
          <w:sz w:val="22"/>
          <w:szCs w:val="22"/>
          <w:lang w:val="x-none"/>
        </w:rPr>
        <w:t xml:space="preserve">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00816278" w:rsidRPr="00816278">
        <w:rPr>
          <w:rFonts w:eastAsia="Malgun Gothic" w:hint="eastAsia"/>
          <w:bCs/>
          <w:iCs/>
          <w:sz w:val="22"/>
          <w:szCs w:val="22"/>
        </w:rPr>
        <w:t xml:space="preserve"> </w:t>
      </w:r>
      <w:r>
        <w:rPr>
          <w:rFonts w:eastAsia="Malgun Gothic"/>
          <w:bCs/>
          <w:iCs/>
          <w:sz w:val="22"/>
          <w:szCs w:val="22"/>
        </w:rPr>
        <w:t xml:space="preserve">is the autoencoder input, then the </w:t>
      </w:r>
      <w:r w:rsidR="00816278">
        <w:rPr>
          <w:rFonts w:eastAsia="Malgun Gothic"/>
          <w:bCs/>
          <w:iCs/>
          <w:sz w:val="22"/>
          <w:szCs w:val="22"/>
        </w:rPr>
        <w:t xml:space="preserve">UE </w:t>
      </w:r>
      <w:r>
        <w:rPr>
          <w:rFonts w:eastAsia="Malgun Gothic"/>
          <w:bCs/>
          <w:iCs/>
          <w:sz w:val="22"/>
          <w:szCs w:val="22"/>
        </w:rPr>
        <w:t>also needs to send</w:t>
      </w:r>
      <w:r w:rsidR="00816278">
        <w:rPr>
          <w:rFonts w:eastAsia="Malgun Gothic"/>
          <w:bCs/>
          <w:iCs/>
          <w:sz w:val="22"/>
          <w:szCs w:val="22"/>
        </w:rPr>
        <w:t xml:space="preserve"> the RI and CQI</w:t>
      </w:r>
      <w:r>
        <w:rPr>
          <w:rFonts w:eastAsia="Malgun Gothic"/>
          <w:bCs/>
          <w:iCs/>
          <w:sz w:val="22"/>
          <w:szCs w:val="22"/>
        </w:rPr>
        <w:t xml:space="preserve"> to the gNB, since encoding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Pr="00816278">
        <w:rPr>
          <w:rFonts w:eastAsia="Malgun Gothic" w:hint="eastAsia"/>
          <w:bCs/>
          <w:iCs/>
          <w:sz w:val="22"/>
          <w:szCs w:val="22"/>
        </w:rPr>
        <w:t xml:space="preserve"> is equi</w:t>
      </w:r>
      <w:r>
        <w:rPr>
          <w:rFonts w:eastAsia="Malgun Gothic"/>
          <w:bCs/>
          <w:iCs/>
          <w:sz w:val="22"/>
          <w:szCs w:val="22"/>
        </w:rPr>
        <w:t>valent to encoding the PMI</w:t>
      </w:r>
      <w:r w:rsidR="00816278">
        <w:rPr>
          <w:rFonts w:eastAsia="Malgun Gothic"/>
          <w:bCs/>
          <w:iCs/>
          <w:sz w:val="22"/>
          <w:szCs w:val="22"/>
        </w:rPr>
        <w:t xml:space="preserve">. </w:t>
      </w:r>
      <w:r>
        <w:rPr>
          <w:rFonts w:eastAsia="Malgun Gothic"/>
          <w:bCs/>
          <w:iCs/>
          <w:sz w:val="22"/>
          <w:szCs w:val="22"/>
        </w:rPr>
        <w:t>In contrast</w:t>
      </w:r>
      <w:r w:rsidR="00816278">
        <w:rPr>
          <w:rFonts w:eastAsia="Malgun Gothic"/>
          <w:bCs/>
          <w:iCs/>
          <w:sz w:val="22"/>
          <w:szCs w:val="22"/>
        </w:rPr>
        <w:t xml:space="preserve">, </w:t>
      </w:r>
      <w:r>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Pr>
          <w:iCs/>
          <w:sz w:val="22"/>
          <w:szCs w:val="22"/>
        </w:rPr>
        <w:t xml:space="preserve"> </w:t>
      </w:r>
      <w:r>
        <w:rPr>
          <w:rFonts w:eastAsia="Malgun Gothic"/>
          <w:bCs/>
          <w:iCs/>
          <w:sz w:val="22"/>
          <w:szCs w:val="22"/>
        </w:rPr>
        <w:t>is the autoencoder input</w:t>
      </w:r>
      <w:r w:rsidR="00816278">
        <w:rPr>
          <w:rFonts w:eastAsia="Malgun Gothic"/>
          <w:bCs/>
          <w:iCs/>
          <w:sz w:val="22"/>
          <w:szCs w:val="22"/>
        </w:rPr>
        <w:t>,</w:t>
      </w:r>
      <w:r w:rsidR="00B36A1B">
        <w:rPr>
          <w:rFonts w:eastAsia="Malgun Gothic"/>
          <w:bCs/>
          <w:iCs/>
          <w:sz w:val="22"/>
          <w:szCs w:val="22"/>
        </w:rPr>
        <w:t xml:space="preserve"> </w:t>
      </w:r>
      <w:r>
        <w:rPr>
          <w:rFonts w:eastAsia="Malgun Gothic"/>
          <w:bCs/>
          <w:iCs/>
          <w:sz w:val="22"/>
          <w:szCs w:val="22"/>
        </w:rPr>
        <w:t xml:space="preserve">then the </w:t>
      </w:r>
      <w:r w:rsidR="00B36A1B">
        <w:rPr>
          <w:rFonts w:eastAsia="Malgun Gothic"/>
          <w:bCs/>
          <w:iCs/>
          <w:sz w:val="22"/>
          <w:szCs w:val="22"/>
        </w:rPr>
        <w:t xml:space="preserve">gNB can process </w:t>
      </w:r>
      <w:r w:rsidRPr="006701DF">
        <w:rPr>
          <w:rFonts w:eastAsia="Malgun Gothic"/>
          <w:bCs/>
          <w:iCs/>
          <w:sz w:val="22"/>
          <w:szCs w:val="22"/>
        </w:rPr>
        <w:lastRenderedPageBreak/>
        <w:t xml:space="preserve">the full </w:t>
      </w:r>
      <w:r w:rsidR="00B36A1B" w:rsidRPr="006701DF">
        <w:rPr>
          <w:rFonts w:eastAsia="Malgun Gothic"/>
          <w:bCs/>
          <w:iCs/>
          <w:sz w:val="22"/>
          <w:szCs w:val="22"/>
        </w:rPr>
        <w:t xml:space="preserve">CSI. </w:t>
      </w:r>
      <w:r w:rsidR="00A40C64" w:rsidRPr="006701DF">
        <w:rPr>
          <w:rFonts w:eastAsia="Malgun Gothic"/>
          <w:bCs/>
          <w:iCs/>
          <w:sz w:val="22"/>
          <w:szCs w:val="22"/>
        </w:rPr>
        <w:t>These approaches have their respective</w:t>
      </w:r>
      <w:r w:rsidR="00B36A1B" w:rsidRPr="006701DF">
        <w:rPr>
          <w:rFonts w:eastAsia="Malgun Gothic"/>
          <w:bCs/>
          <w:iCs/>
          <w:sz w:val="22"/>
          <w:szCs w:val="22"/>
        </w:rPr>
        <w:t xml:space="preserve"> advantages and</w:t>
      </w:r>
      <w:r w:rsidR="00A40C64" w:rsidRPr="006701DF">
        <w:rPr>
          <w:rFonts w:eastAsia="Malgun Gothic"/>
          <w:bCs/>
          <w:iCs/>
          <w:sz w:val="22"/>
          <w:szCs w:val="22"/>
        </w:rPr>
        <w:t xml:space="preserve"> </w:t>
      </w:r>
      <w:r w:rsidR="00B36A1B" w:rsidRPr="006701DF">
        <w:rPr>
          <w:rFonts w:eastAsia="Malgun Gothic"/>
          <w:bCs/>
          <w:iCs/>
          <w:sz w:val="22"/>
          <w:szCs w:val="22"/>
        </w:rPr>
        <w:t xml:space="preserve">disadvantages. For example, </w:t>
      </w:r>
      <w:r w:rsidR="00A40C64" w:rsidRPr="006701DF">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sidR="00A40C64" w:rsidRPr="006701DF">
        <w:rPr>
          <w:iCs/>
          <w:sz w:val="22"/>
          <w:szCs w:val="22"/>
        </w:rPr>
        <w:t xml:space="preserve"> </w:t>
      </w:r>
      <w:r w:rsidR="00A40C64" w:rsidRPr="006701DF">
        <w:rPr>
          <w:rFonts w:eastAsia="Malgun Gothic"/>
          <w:bCs/>
          <w:iCs/>
          <w:sz w:val="22"/>
          <w:szCs w:val="22"/>
        </w:rPr>
        <w:t>is the autoencoder input:</w:t>
      </w:r>
    </w:p>
    <w:p w14:paraId="70F5A5A4" w14:textId="58DDB3F8" w:rsidR="00A40C64" w:rsidRPr="006701DF" w:rsidRDefault="00B36A1B" w:rsidP="00757BCC">
      <w:pPr>
        <w:pStyle w:val="ListParagraph"/>
        <w:numPr>
          <w:ilvl w:val="0"/>
          <w:numId w:val="39"/>
        </w:numPr>
        <w:spacing w:after="0"/>
        <w:jc w:val="both"/>
        <w:rPr>
          <w:rFonts w:eastAsia="Malgun Gothic"/>
          <w:bCs/>
          <w:iCs/>
          <w:sz w:val="22"/>
          <w:szCs w:val="22"/>
        </w:rPr>
      </w:pPr>
      <w:r w:rsidRPr="00757BCC">
        <w:rPr>
          <w:rFonts w:eastAsia="Malgun Gothic"/>
          <w:bCs/>
          <w:iCs/>
          <w:sz w:val="22"/>
          <w:szCs w:val="22"/>
        </w:rPr>
        <w:t xml:space="preserve">the gNB can identify the eigenvalue corresponding to each eigenvector using </w:t>
      </w:r>
      <w:r w:rsidR="00A40C64" w:rsidRPr="00757BCC">
        <w:rPr>
          <w:rFonts w:eastAsia="Malgun Gothic"/>
          <w:bCs/>
          <w:iCs/>
          <w:sz w:val="22"/>
          <w:szCs w:val="22"/>
          <w:lang w:val="en-US"/>
        </w:rPr>
        <w:t xml:space="preserve">an </w:t>
      </w:r>
      <w:r w:rsidRPr="00757BCC">
        <w:rPr>
          <w:rFonts w:eastAsia="Malgun Gothic"/>
          <w:bCs/>
          <w:iCs/>
          <w:sz w:val="22"/>
          <w:szCs w:val="22"/>
        </w:rPr>
        <w:t>eigenvalue decomposition of the raw channel</w:t>
      </w:r>
      <w:r w:rsidR="00A40C64" w:rsidRPr="00757BCC">
        <w:rPr>
          <w:rFonts w:eastAsia="Malgun Gothic"/>
          <w:bCs/>
          <w:iCs/>
          <w:sz w:val="22"/>
          <w:szCs w:val="22"/>
          <w:lang w:val="en-US"/>
        </w:rPr>
        <w:t xml:space="preserve"> – enabling it to perform</w:t>
      </w:r>
      <w:r w:rsidRPr="00757BCC">
        <w:rPr>
          <w:rFonts w:eastAsia="Malgun Gothic"/>
          <w:bCs/>
          <w:iCs/>
          <w:sz w:val="22"/>
          <w:szCs w:val="22"/>
        </w:rPr>
        <w:t xml:space="preserve"> adaptive power allocation</w:t>
      </w:r>
      <w:r w:rsidR="00A40C64" w:rsidRPr="00757BCC">
        <w:rPr>
          <w:rFonts w:eastAsia="Malgun Gothic"/>
          <w:bCs/>
          <w:iCs/>
          <w:sz w:val="22"/>
          <w:szCs w:val="22"/>
          <w:lang w:val="en-US"/>
        </w:rPr>
        <w:t xml:space="preserve"> (which generally outperforms equal</w:t>
      </w:r>
      <w:r w:rsidR="00635A71" w:rsidRPr="00757BCC">
        <w:rPr>
          <w:rFonts w:eastAsia="Malgun Gothic"/>
          <w:bCs/>
          <w:iCs/>
          <w:sz w:val="22"/>
          <w:szCs w:val="22"/>
          <w:lang w:val="en-US"/>
        </w:rPr>
        <w:t xml:space="preserve"> </w:t>
      </w:r>
      <w:r w:rsidRPr="00757BCC">
        <w:rPr>
          <w:rFonts w:eastAsia="Malgun Gothic"/>
          <w:bCs/>
          <w:iCs/>
          <w:sz w:val="22"/>
          <w:szCs w:val="22"/>
        </w:rPr>
        <w:t>power allocation</w:t>
      </w:r>
      <w:r w:rsidR="00A40C64" w:rsidRPr="00757BCC">
        <w:rPr>
          <w:rFonts w:eastAsia="Malgun Gothic"/>
          <w:bCs/>
          <w:iCs/>
          <w:sz w:val="22"/>
          <w:szCs w:val="22"/>
          <w:lang w:val="en-US"/>
        </w:rPr>
        <w:t>).</w:t>
      </w:r>
    </w:p>
    <w:p w14:paraId="25D089BF" w14:textId="2C1ACFC6" w:rsidR="007F2D58" w:rsidRPr="00757BCC" w:rsidRDefault="006701DF" w:rsidP="00757BCC">
      <w:pPr>
        <w:pStyle w:val="ListParagraph"/>
        <w:numPr>
          <w:ilvl w:val="0"/>
          <w:numId w:val="39"/>
        </w:numPr>
        <w:spacing w:after="0"/>
        <w:jc w:val="both"/>
        <w:rPr>
          <w:rFonts w:eastAsia="Malgun Gothic"/>
          <w:sz w:val="22"/>
          <w:szCs w:val="22"/>
        </w:rPr>
      </w:pPr>
      <w:r w:rsidRPr="00757BCC">
        <w:rPr>
          <w:rFonts w:eastAsia="Malgun Gothic"/>
          <w:bCs/>
          <w:iCs/>
          <w:sz w:val="22"/>
          <w:szCs w:val="22"/>
          <w:lang w:val="en-US"/>
        </w:rPr>
        <w:t>if the UE does not also report</w:t>
      </w:r>
      <w:r w:rsidR="007F2D58" w:rsidRPr="00757BCC">
        <w:rPr>
          <w:rFonts w:eastAsia="Malgun Gothic"/>
          <w:bCs/>
          <w:iCs/>
          <w:sz w:val="22"/>
          <w:szCs w:val="22"/>
        </w:rPr>
        <w:t xml:space="preserve"> the CQI, </w:t>
      </w:r>
      <w:r w:rsidRPr="00757BCC">
        <w:rPr>
          <w:rFonts w:eastAsia="Malgun Gothic"/>
          <w:bCs/>
          <w:iCs/>
          <w:sz w:val="22"/>
          <w:szCs w:val="22"/>
          <w:lang w:val="en-US"/>
        </w:rPr>
        <w:t xml:space="preserve">though, then </w:t>
      </w:r>
      <w:r w:rsidR="00165EE0" w:rsidRPr="00757BCC">
        <w:rPr>
          <w:rFonts w:eastAsia="Malgun Gothic"/>
          <w:bCs/>
          <w:iCs/>
          <w:sz w:val="22"/>
          <w:szCs w:val="22"/>
        </w:rPr>
        <w:t xml:space="preserve">the gNB </w:t>
      </w:r>
      <w:r w:rsidRPr="00757BCC">
        <w:rPr>
          <w:rFonts w:eastAsia="Malgun Gothic"/>
          <w:bCs/>
          <w:iCs/>
          <w:sz w:val="22"/>
          <w:szCs w:val="22"/>
          <w:lang w:val="en-US"/>
        </w:rPr>
        <w:t>cannot exploit the UE’s measurements of interference</w:t>
      </w:r>
      <w:r w:rsidR="00165EE0" w:rsidRPr="00757BCC">
        <w:rPr>
          <w:rFonts w:eastAsia="Malgun Gothic"/>
          <w:bCs/>
          <w:iCs/>
          <w:sz w:val="22"/>
          <w:szCs w:val="22"/>
        </w:rPr>
        <w:t>.</w:t>
      </w:r>
    </w:p>
    <w:p w14:paraId="062922FF" w14:textId="77777777" w:rsidR="00285D97" w:rsidRDefault="00285D97" w:rsidP="00757BCC">
      <w:pPr>
        <w:wordWrap/>
        <w:rPr>
          <w:rFonts w:eastAsia="Malgun Gothic"/>
          <w:sz w:val="22"/>
          <w:szCs w:val="22"/>
          <w:lang w:val="x-none"/>
        </w:rPr>
      </w:pPr>
    </w:p>
    <w:p w14:paraId="2E183AC8" w14:textId="02545E3E" w:rsidR="00781941" w:rsidRPr="00757BCC" w:rsidRDefault="00285D97" w:rsidP="00285D97">
      <w:pPr>
        <w:wordWrap/>
        <w:jc w:val="center"/>
        <w:rPr>
          <w:rFonts w:eastAsia="Malgun Gothic"/>
          <w:sz w:val="22"/>
          <w:szCs w:val="22"/>
        </w:rPr>
      </w:pPr>
      <w:r>
        <w:rPr>
          <w:rFonts w:eastAsia="Malgun Gothic"/>
          <w:sz w:val="22"/>
          <w:szCs w:val="22"/>
        </w:rPr>
        <w:t>Table 1: Advantages and disadvantages of candidates for autoencoder input type</w:t>
      </w:r>
    </w:p>
    <w:tbl>
      <w:tblPr>
        <w:tblStyle w:val="TableGrid"/>
        <w:tblW w:w="0" w:type="auto"/>
        <w:tblLook w:val="04A0" w:firstRow="1" w:lastRow="0" w:firstColumn="1" w:lastColumn="0" w:noHBand="0" w:noVBand="1"/>
      </w:tblPr>
      <w:tblGrid>
        <w:gridCol w:w="3218"/>
        <w:gridCol w:w="3219"/>
        <w:gridCol w:w="3219"/>
      </w:tblGrid>
      <w:tr w:rsidR="00816278" w14:paraId="1C42F99F" w14:textId="77777777" w:rsidTr="00757BCC">
        <w:tc>
          <w:tcPr>
            <w:tcW w:w="3218" w:type="dxa"/>
            <w:vAlign w:val="center"/>
          </w:tcPr>
          <w:p w14:paraId="09B0B3F9" w14:textId="42BEE036" w:rsidR="00816278" w:rsidRPr="00816278" w:rsidRDefault="00816278" w:rsidP="000A5BC5">
            <w:pPr>
              <w:wordWrap/>
              <w:jc w:val="center"/>
              <w:rPr>
                <w:rFonts w:eastAsia="Malgun Gothic"/>
                <w:sz w:val="22"/>
                <w:szCs w:val="22"/>
                <w:lang w:val="x-none"/>
              </w:rPr>
            </w:pPr>
            <w:r w:rsidRPr="00816278">
              <w:rPr>
                <w:rFonts w:eastAsia="Malgun Gothic"/>
                <w:sz w:val="22"/>
                <w:szCs w:val="22"/>
                <w:lang w:val="x-none"/>
              </w:rPr>
              <w:t>C</w:t>
            </w:r>
            <w:r w:rsidRPr="00816278">
              <w:rPr>
                <w:rFonts w:eastAsia="Malgun Gothic" w:hint="eastAsia"/>
                <w:sz w:val="22"/>
                <w:szCs w:val="22"/>
                <w:lang w:val="x-none"/>
              </w:rPr>
              <w:t xml:space="preserve">andidate </w:t>
            </w:r>
            <w:r w:rsidR="000A5BC5">
              <w:rPr>
                <w:rFonts w:eastAsia="Malgun Gothic"/>
                <w:sz w:val="22"/>
                <w:szCs w:val="22"/>
              </w:rPr>
              <w:t xml:space="preserve">autoencoder </w:t>
            </w:r>
            <w:r w:rsidRPr="00816278">
              <w:rPr>
                <w:rFonts w:eastAsia="Malgun Gothic"/>
                <w:sz w:val="22"/>
                <w:szCs w:val="22"/>
                <w:lang w:val="x-none"/>
              </w:rPr>
              <w:t>input type</w:t>
            </w:r>
          </w:p>
        </w:tc>
        <w:tc>
          <w:tcPr>
            <w:tcW w:w="3219" w:type="dxa"/>
            <w:vAlign w:val="center"/>
          </w:tcPr>
          <w:p w14:paraId="5AF50563" w14:textId="1A11F4BA" w:rsidR="00816278" w:rsidRPr="00816278" w:rsidRDefault="00816278" w:rsidP="000A5BC5">
            <w:pPr>
              <w:wordWrap/>
              <w:jc w:val="center"/>
              <w:rPr>
                <w:rFonts w:eastAsia="Malgun Gothic"/>
                <w:sz w:val="22"/>
                <w:szCs w:val="22"/>
                <w:lang w:val="x-none"/>
              </w:rPr>
            </w:pPr>
            <w:r w:rsidRPr="00816278">
              <w:rPr>
                <w:rFonts w:eastAsia="Malgun Gothic" w:hint="eastAsia"/>
                <w:sz w:val="22"/>
                <w:szCs w:val="22"/>
                <w:lang w:val="x-none"/>
              </w:rPr>
              <w:t>advantages</w:t>
            </w:r>
          </w:p>
        </w:tc>
        <w:tc>
          <w:tcPr>
            <w:tcW w:w="3219" w:type="dxa"/>
            <w:vAlign w:val="center"/>
          </w:tcPr>
          <w:p w14:paraId="04DC8E12" w14:textId="0ADEA6D7" w:rsidR="00816278" w:rsidRPr="00816278" w:rsidRDefault="00816278" w:rsidP="000A5BC5">
            <w:pPr>
              <w:wordWrap/>
              <w:jc w:val="center"/>
              <w:rPr>
                <w:rFonts w:eastAsia="Malgun Gothic"/>
                <w:sz w:val="22"/>
                <w:szCs w:val="22"/>
                <w:lang w:val="x-none"/>
              </w:rPr>
            </w:pPr>
            <w:r w:rsidRPr="00816278">
              <w:rPr>
                <w:rFonts w:eastAsia="Malgun Gothic" w:hint="eastAsia"/>
                <w:sz w:val="22"/>
                <w:szCs w:val="22"/>
                <w:lang w:val="x-none"/>
              </w:rPr>
              <w:t>disadvantages</w:t>
            </w:r>
          </w:p>
        </w:tc>
      </w:tr>
      <w:tr w:rsidR="00816278" w14:paraId="34CEBE28" w14:textId="77777777" w:rsidTr="00757BCC">
        <w:tc>
          <w:tcPr>
            <w:tcW w:w="3218" w:type="dxa"/>
            <w:vAlign w:val="center"/>
          </w:tcPr>
          <w:p w14:paraId="506EFB43" w14:textId="79B01190" w:rsidR="00816278" w:rsidRPr="00816278" w:rsidRDefault="00816278" w:rsidP="00757BCC">
            <w:pPr>
              <w:wordWrap/>
              <w:jc w:val="center"/>
              <w:rPr>
                <w:rFonts w:eastAsia="Malgun Gothic"/>
                <w:sz w:val="22"/>
                <w:szCs w:val="22"/>
                <w:lang w:val="x-none"/>
              </w:rPr>
            </w:pPr>
            <w:r w:rsidRPr="00816278">
              <w:rPr>
                <w:rFonts w:eastAsia="Malgun Gothic" w:hint="eastAsia"/>
                <w:sz w:val="22"/>
                <w:szCs w:val="22"/>
                <w:lang w:val="x-none"/>
              </w:rPr>
              <w:t>set of eigenvector</w:t>
            </w:r>
            <w:r w:rsidR="000A5BC5">
              <w:rPr>
                <w:rFonts w:eastAsia="Malgun Gothic"/>
                <w:sz w:val="22"/>
                <w:szCs w:val="22"/>
              </w:rPr>
              <w:t>s</w:t>
            </w:r>
            <w:r w:rsidRPr="00816278">
              <w:rPr>
                <w:rFonts w:eastAsia="Malgun Gothic"/>
                <w:sz w:val="22"/>
                <w:szCs w:val="22"/>
                <w:lang w:val="x-none"/>
              </w:rPr>
              <w:t xml:space="preserve"> </w:t>
            </w:r>
            <m:oMath>
              <m:sSub>
                <m:sSubPr>
                  <m:ctrlPr>
                    <w:rPr>
                      <w:rFonts w:ascii="Cambria Math" w:hAnsi="Cambria Math"/>
                      <w:b/>
                      <w:bCs/>
                      <w:iCs/>
                      <w:sz w:val="22"/>
                      <w:szCs w:val="22"/>
                    </w:rPr>
                  </m:ctrlPr>
                </m:sSubPr>
                <m:e>
                  <m:r>
                    <m:rPr>
                      <m:sty m:val="b"/>
                    </m:rPr>
                    <w:rPr>
                      <w:rFonts w:ascii="Cambria Math" w:hAnsi="Cambria Math"/>
                      <w:sz w:val="22"/>
                      <w:szCs w:val="22"/>
                    </w:rPr>
                    <m:t>V</m:t>
                  </m:r>
                </m:e>
                <m:sub>
                  <m:r>
                    <m:rPr>
                      <m:sty m:val="p"/>
                    </m:rPr>
                    <w:rPr>
                      <w:rFonts w:ascii="Cambria Math" w:hAnsi="Cambria Math"/>
                      <w:sz w:val="22"/>
                      <w:szCs w:val="22"/>
                    </w:rPr>
                    <m:t>stack</m:t>
                  </m:r>
                </m:sub>
              </m:sSub>
            </m:oMath>
          </w:p>
        </w:tc>
        <w:tc>
          <w:tcPr>
            <w:tcW w:w="3219" w:type="dxa"/>
            <w:vAlign w:val="center"/>
          </w:tcPr>
          <w:p w14:paraId="4CAA2383" w14:textId="500B26D9" w:rsidR="00816278" w:rsidRPr="00816278" w:rsidRDefault="00816278" w:rsidP="00757BCC">
            <w:pPr>
              <w:jc w:val="center"/>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165EE0">
              <w:rPr>
                <w:rFonts w:eastAsia="Malgun Gothic"/>
                <w:sz w:val="22"/>
                <w:szCs w:val="22"/>
              </w:rPr>
              <w:t xml:space="preserve">the compression </w:t>
            </w:r>
            <w:r w:rsidR="000A5BC5">
              <w:rPr>
                <w:rFonts w:eastAsia="Malgun Gothic"/>
                <w:sz w:val="22"/>
                <w:szCs w:val="22"/>
              </w:rPr>
              <w:t xml:space="preserve">ratio </w:t>
            </w:r>
            <w:r w:rsidR="00165EE0">
              <w:rPr>
                <w:rFonts w:eastAsia="Malgun Gothic"/>
                <w:sz w:val="22"/>
                <w:szCs w:val="22"/>
              </w:rPr>
              <w:t xml:space="preserve">might be better than </w:t>
            </w:r>
            <w:r w:rsidR="000A5BC5">
              <w:rPr>
                <w:rFonts w:eastAsia="Malgun Gothic"/>
                <w:sz w:val="22"/>
                <w:szCs w:val="22"/>
              </w:rPr>
              <w:t>that achieved by compressing</w:t>
            </w:r>
            <w:r w:rsidR="00165EE0">
              <w:rPr>
                <w:rFonts w:eastAsia="Malgun Gothic"/>
                <w:sz w:val="22"/>
                <w:szCs w:val="22"/>
              </w:rPr>
              <w:t xml:space="preserve"> the raw channel.</w:t>
            </w:r>
          </w:p>
        </w:tc>
        <w:tc>
          <w:tcPr>
            <w:tcW w:w="3219" w:type="dxa"/>
            <w:vAlign w:val="center"/>
          </w:tcPr>
          <w:p w14:paraId="36214131" w14:textId="4EC5C0E8" w:rsidR="00816278" w:rsidRPr="00816278" w:rsidRDefault="00165EE0" w:rsidP="00757BCC">
            <w:pPr>
              <w:wordWrap/>
              <w:jc w:val="center"/>
              <w:rPr>
                <w:rFonts w:eastAsia="Malgun Gothic"/>
                <w:sz w:val="22"/>
                <w:szCs w:val="22"/>
                <w:lang w:val="x-none"/>
              </w:rPr>
            </w:pPr>
            <w:r>
              <w:rPr>
                <w:rFonts w:eastAsia="Malgun Gothic" w:hint="eastAsia"/>
                <w:sz w:val="22"/>
                <w:szCs w:val="22"/>
                <w:lang w:val="x-none"/>
              </w:rPr>
              <w:t xml:space="preserve">- </w:t>
            </w:r>
            <w:r>
              <w:rPr>
                <w:rFonts w:eastAsia="Malgun Gothic"/>
                <w:sz w:val="22"/>
                <w:szCs w:val="22"/>
                <w:lang w:val="x-none"/>
              </w:rPr>
              <w:t xml:space="preserve">UE </w:t>
            </w:r>
            <w:r w:rsidR="000A5BC5">
              <w:rPr>
                <w:rFonts w:eastAsia="Malgun Gothic"/>
                <w:sz w:val="22"/>
                <w:szCs w:val="22"/>
              </w:rPr>
              <w:t xml:space="preserve">also </w:t>
            </w:r>
            <w:r>
              <w:rPr>
                <w:rFonts w:eastAsia="Malgun Gothic"/>
                <w:sz w:val="22"/>
                <w:szCs w:val="22"/>
                <w:lang w:val="x-none"/>
              </w:rPr>
              <w:t>needs to report o</w:t>
            </w:r>
            <w:r>
              <w:rPr>
                <w:rFonts w:eastAsia="Malgun Gothic" w:hint="eastAsia"/>
                <w:sz w:val="22"/>
                <w:szCs w:val="22"/>
                <w:lang w:val="x-none"/>
              </w:rPr>
              <w:t>ther information (e.g.,</w:t>
            </w:r>
            <w:r>
              <w:rPr>
                <w:rFonts w:eastAsia="Malgun Gothic"/>
                <w:sz w:val="22"/>
                <w:szCs w:val="22"/>
                <w:lang w:val="x-none"/>
              </w:rPr>
              <w:t xml:space="preserve"> RI, CQI).</w:t>
            </w:r>
          </w:p>
        </w:tc>
      </w:tr>
      <w:tr w:rsidR="00816278" w14:paraId="4698C948" w14:textId="77777777" w:rsidTr="00757BCC">
        <w:tc>
          <w:tcPr>
            <w:tcW w:w="3218" w:type="dxa"/>
            <w:vAlign w:val="center"/>
          </w:tcPr>
          <w:p w14:paraId="7A61D7B3" w14:textId="25C9041F" w:rsidR="00816278" w:rsidRPr="00816278" w:rsidRDefault="00816278" w:rsidP="00757BCC">
            <w:pPr>
              <w:wordWrap/>
              <w:jc w:val="center"/>
              <w:rPr>
                <w:rFonts w:eastAsia="Malgun Gothic"/>
                <w:sz w:val="22"/>
                <w:szCs w:val="22"/>
                <w:lang w:val="x-none"/>
              </w:rPr>
            </w:pPr>
            <w:r w:rsidRPr="00816278">
              <w:rPr>
                <w:rFonts w:eastAsia="Malgun Gothic"/>
                <w:sz w:val="22"/>
                <w:szCs w:val="22"/>
                <w:lang w:val="x-none"/>
              </w:rPr>
              <w:t xml:space="preserve">raw channel </w:t>
            </w:r>
            <m:oMath>
              <m:acc>
                <m:accPr>
                  <m:ctrlPr>
                    <w:rPr>
                      <w:rFonts w:ascii="Cambria Math" w:hAnsi="Cambria Math"/>
                      <w:iCs/>
                      <w:sz w:val="22"/>
                      <w:szCs w:val="22"/>
                    </w:rPr>
                  </m:ctrlPr>
                </m:accPr>
                <m:e>
                  <m:r>
                    <m:rPr>
                      <m:sty m:val="b"/>
                    </m:rPr>
                    <w:rPr>
                      <w:rFonts w:ascii="Cambria Math" w:hAnsi="Cambria Math"/>
                      <w:sz w:val="22"/>
                      <w:szCs w:val="22"/>
                    </w:rPr>
                    <m:t>H</m:t>
                  </m:r>
                </m:e>
              </m:acc>
            </m:oMath>
          </w:p>
        </w:tc>
        <w:tc>
          <w:tcPr>
            <w:tcW w:w="3219" w:type="dxa"/>
            <w:vAlign w:val="center"/>
          </w:tcPr>
          <w:p w14:paraId="169CDFB2" w14:textId="0C4A08A4" w:rsidR="00816278" w:rsidRPr="00816278" w:rsidRDefault="00816278" w:rsidP="00757BCC">
            <w:pPr>
              <w:jc w:val="center"/>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0A5BC5">
              <w:rPr>
                <w:rFonts w:eastAsia="Malgun Gothic"/>
                <w:sz w:val="22"/>
                <w:szCs w:val="22"/>
              </w:rPr>
              <w:t>the gNB can exploit</w:t>
            </w:r>
            <w:r>
              <w:rPr>
                <w:rFonts w:eastAsia="Malgun Gothic"/>
                <w:sz w:val="22"/>
                <w:szCs w:val="22"/>
              </w:rPr>
              <w:t xml:space="preserve"> full channel information (e.g., eigenvalues and eigenvectors)</w:t>
            </w:r>
            <w:r w:rsidR="00165EE0">
              <w:rPr>
                <w:rFonts w:eastAsia="Malgun Gothic"/>
                <w:sz w:val="22"/>
                <w:szCs w:val="22"/>
              </w:rPr>
              <w:t xml:space="preserve"> </w:t>
            </w:r>
            <w:r w:rsidR="000A5BC5">
              <w:rPr>
                <w:rFonts w:eastAsia="Malgun Gothic"/>
                <w:sz w:val="22"/>
                <w:szCs w:val="22"/>
              </w:rPr>
              <w:t>to obtain improved</w:t>
            </w:r>
            <w:r w:rsidR="00165EE0">
              <w:rPr>
                <w:rFonts w:eastAsia="Malgun Gothic"/>
                <w:sz w:val="22"/>
                <w:szCs w:val="22"/>
              </w:rPr>
              <w:t xml:space="preserve"> MIMO performance (e.g.</w:t>
            </w:r>
            <w:r w:rsidR="000A5BC5">
              <w:rPr>
                <w:rFonts w:eastAsia="Malgun Gothic"/>
                <w:sz w:val="22"/>
                <w:szCs w:val="22"/>
              </w:rPr>
              <w:t xml:space="preserve"> adaptive </w:t>
            </w:r>
            <w:r w:rsidR="00165EE0">
              <w:rPr>
                <w:rFonts w:eastAsia="Malgun Gothic"/>
                <w:sz w:val="22"/>
                <w:szCs w:val="22"/>
              </w:rPr>
              <w:t>power allocation)</w:t>
            </w:r>
            <w:r w:rsidR="000A5BC5">
              <w:rPr>
                <w:rFonts w:eastAsia="Malgun Gothic"/>
                <w:sz w:val="22"/>
                <w:szCs w:val="22"/>
              </w:rPr>
              <w:t>.</w:t>
            </w:r>
          </w:p>
        </w:tc>
        <w:tc>
          <w:tcPr>
            <w:tcW w:w="3219" w:type="dxa"/>
            <w:vAlign w:val="center"/>
          </w:tcPr>
          <w:p w14:paraId="6F1DE338" w14:textId="478AADFB" w:rsidR="00816278" w:rsidRDefault="00816278" w:rsidP="00757BCC">
            <w:pPr>
              <w:wordWrap/>
              <w:jc w:val="center"/>
              <w:rPr>
                <w:rFonts w:eastAsia="Malgun Gothic"/>
                <w:b/>
                <w:bCs/>
                <w:iCs/>
                <w:sz w:val="22"/>
                <w:szCs w:val="22"/>
              </w:rPr>
            </w:pPr>
            <w:r>
              <w:rPr>
                <w:rFonts w:eastAsia="Malgun Gothic" w:hint="eastAsia"/>
                <w:sz w:val="22"/>
                <w:szCs w:val="22"/>
                <w:lang w:val="x-none"/>
              </w:rPr>
              <w:t xml:space="preserve">- </w:t>
            </w:r>
            <w:r w:rsidR="000A5BC5">
              <w:rPr>
                <w:rFonts w:eastAsia="Malgun Gothic"/>
                <w:sz w:val="22"/>
                <w:szCs w:val="22"/>
              </w:rPr>
              <w:t>the compression ratio might be worse</w:t>
            </w:r>
            <w:r>
              <w:rPr>
                <w:rFonts w:eastAsia="Malgun Gothic"/>
                <w:sz w:val="22"/>
                <w:szCs w:val="22"/>
                <w:lang w:val="x-none"/>
              </w:rPr>
              <w:t xml:space="preserve"> </w:t>
            </w:r>
            <w:r w:rsidR="000A5BC5">
              <w:rPr>
                <w:rFonts w:eastAsia="Malgun Gothic"/>
                <w:sz w:val="22"/>
                <w:szCs w:val="22"/>
              </w:rPr>
              <w:t>than that achieved by compressing</w:t>
            </w:r>
            <w:r>
              <w:rPr>
                <w:rFonts w:eastAsia="Malgun Gothic"/>
                <w:sz w:val="22"/>
                <w:szCs w:val="22"/>
                <w:lang w:val="x-none"/>
              </w:rPr>
              <w:t xml:space="preserve"> </w:t>
            </w:r>
            <m:oMath>
              <m:sSub>
                <m:sSubPr>
                  <m:ctrlPr>
                    <w:rPr>
                      <w:rFonts w:ascii="Cambria Math" w:hAnsi="Cambria Math"/>
                      <w:b/>
                      <w:bCs/>
                      <w:iCs/>
                      <w:sz w:val="22"/>
                      <w:szCs w:val="22"/>
                    </w:rPr>
                  </m:ctrlPr>
                </m:sSubPr>
                <m:e>
                  <m:r>
                    <m:rPr>
                      <m:sty m:val="b"/>
                    </m:rPr>
                    <w:rPr>
                      <w:rFonts w:ascii="Cambria Math" w:hAnsi="Cambria Math"/>
                      <w:sz w:val="22"/>
                      <w:szCs w:val="22"/>
                    </w:rPr>
                    <m:t>V</m:t>
                  </m:r>
                </m:e>
                <m:sub>
                  <m:r>
                    <m:rPr>
                      <m:sty m:val="p"/>
                    </m:rPr>
                    <w:rPr>
                      <w:rFonts w:ascii="Cambria Math" w:hAnsi="Cambria Math"/>
                      <w:sz w:val="22"/>
                      <w:szCs w:val="22"/>
                    </w:rPr>
                    <m:t>stack</m:t>
                  </m:r>
                </m:sub>
              </m:sSub>
            </m:oMath>
            <w:r w:rsidR="000A5BC5" w:rsidRPr="00757BCC">
              <w:rPr>
                <w:rFonts w:eastAsia="Malgun Gothic"/>
                <w:bCs/>
                <w:iCs/>
                <w:sz w:val="22"/>
                <w:szCs w:val="22"/>
              </w:rPr>
              <w:t>.</w:t>
            </w:r>
          </w:p>
          <w:p w14:paraId="1B3E7846" w14:textId="2E511083" w:rsidR="00816278" w:rsidRPr="00165EE0" w:rsidRDefault="00816278" w:rsidP="00757BCC">
            <w:pPr>
              <w:keepNext/>
              <w:wordWrap/>
              <w:jc w:val="center"/>
              <w:rPr>
                <w:rFonts w:eastAsia="Malgun Gothic"/>
                <w:sz w:val="22"/>
                <w:szCs w:val="22"/>
                <w:lang w:val="x-none"/>
              </w:rPr>
            </w:pPr>
            <w:r w:rsidRPr="00165EE0">
              <w:rPr>
                <w:rFonts w:eastAsia="Malgun Gothic" w:hint="eastAsia"/>
                <w:bCs/>
                <w:iCs/>
                <w:sz w:val="22"/>
                <w:szCs w:val="22"/>
              </w:rPr>
              <w:t xml:space="preserve">- </w:t>
            </w:r>
            <w:r w:rsidR="000A5BC5">
              <w:rPr>
                <w:rFonts w:eastAsia="Malgun Gothic"/>
                <w:bCs/>
                <w:iCs/>
                <w:sz w:val="22"/>
                <w:szCs w:val="22"/>
              </w:rPr>
              <w:t>the gNB cannot exploit the UE’s measurements of interference</w:t>
            </w:r>
            <w:r w:rsidR="00165EE0">
              <w:rPr>
                <w:rFonts w:eastAsia="Malgun Gothic"/>
                <w:bCs/>
                <w:iCs/>
                <w:sz w:val="22"/>
                <w:szCs w:val="22"/>
              </w:rPr>
              <w:t>.</w:t>
            </w:r>
          </w:p>
        </w:tc>
      </w:tr>
    </w:tbl>
    <w:p w14:paraId="7A92194D" w14:textId="77777777" w:rsidR="009A3E5C" w:rsidRDefault="009A3E5C" w:rsidP="009A3E5C">
      <w:pPr>
        <w:wordWrap/>
        <w:jc w:val="both"/>
        <w:rPr>
          <w:sz w:val="22"/>
          <w:szCs w:val="22"/>
        </w:rPr>
      </w:pPr>
    </w:p>
    <w:p w14:paraId="32B4EB0C" w14:textId="76F34C53" w:rsidR="00D13DCE" w:rsidRDefault="00D13DCE" w:rsidP="009A3E5C">
      <w:pPr>
        <w:wordWrap/>
        <w:jc w:val="both"/>
        <w:rPr>
          <w:sz w:val="22"/>
          <w:szCs w:val="22"/>
        </w:rPr>
      </w:pPr>
      <w:r>
        <w:rPr>
          <w:sz w:val="22"/>
          <w:szCs w:val="22"/>
        </w:rPr>
        <w:t xml:space="preserve">The data format of the required inputs/outputs, including the input to the encoder and the output of the encoder (i.e. the feedback that is sent by the UE to the gNB) should be </w:t>
      </w:r>
      <w:r w:rsidR="006E2C01">
        <w:rPr>
          <w:sz w:val="22"/>
          <w:szCs w:val="22"/>
        </w:rPr>
        <w:t xml:space="preserve">known </w:t>
      </w:r>
      <w:r w:rsidR="00D212A5">
        <w:rPr>
          <w:sz w:val="22"/>
          <w:szCs w:val="22"/>
        </w:rPr>
        <w:t xml:space="preserve">at </w:t>
      </w:r>
      <w:r w:rsidR="006E2C01">
        <w:rPr>
          <w:sz w:val="22"/>
          <w:szCs w:val="22"/>
        </w:rPr>
        <w:t>the UE and the gNB</w:t>
      </w:r>
      <w:r>
        <w:rPr>
          <w:sz w:val="22"/>
          <w:szCs w:val="22"/>
        </w:rPr>
        <w:t>.  For example:</w:t>
      </w:r>
    </w:p>
    <w:p w14:paraId="5C77892C" w14:textId="20132FB7" w:rsidR="00D13DCE" w:rsidRDefault="00D13DCE" w:rsidP="009A3E5C">
      <w:pPr>
        <w:pStyle w:val="ListParagraph"/>
        <w:numPr>
          <w:ilvl w:val="0"/>
          <w:numId w:val="31"/>
        </w:numPr>
        <w:spacing w:after="0"/>
        <w:jc w:val="both"/>
        <w:rPr>
          <w:sz w:val="22"/>
          <w:szCs w:val="22"/>
        </w:rPr>
      </w:pPr>
      <w:r>
        <w:rPr>
          <w:sz w:val="22"/>
          <w:szCs w:val="22"/>
        </w:rPr>
        <w:t>the input to the encoder could consist of the channel matrices of a single resource element (RE)</w:t>
      </w:r>
    </w:p>
    <w:p w14:paraId="4F6CBEF1" w14:textId="14DEFC46" w:rsidR="00B053B7" w:rsidRPr="00B053B7" w:rsidRDefault="00D13DCE" w:rsidP="009A3E5C">
      <w:pPr>
        <w:pStyle w:val="ListParagraph"/>
        <w:numPr>
          <w:ilvl w:val="0"/>
          <w:numId w:val="31"/>
        </w:numPr>
        <w:spacing w:after="0"/>
        <w:jc w:val="both"/>
        <w:rPr>
          <w:sz w:val="22"/>
          <w:szCs w:val="22"/>
        </w:rPr>
      </w:pPr>
      <w:r>
        <w:rPr>
          <w:sz w:val="22"/>
          <w:szCs w:val="22"/>
        </w:rPr>
        <w:t>the input to the encoder could consist of the channel matrices of multiple REs</w:t>
      </w:r>
    </w:p>
    <w:p w14:paraId="082A96F8" w14:textId="6EC40B14" w:rsidR="00B053B7" w:rsidRPr="00B053B7" w:rsidRDefault="00B053B7" w:rsidP="009A3E5C">
      <w:pPr>
        <w:pStyle w:val="ListParagraph"/>
        <w:numPr>
          <w:ilvl w:val="0"/>
          <w:numId w:val="31"/>
        </w:numPr>
        <w:spacing w:after="0"/>
        <w:jc w:val="both"/>
        <w:rPr>
          <w:sz w:val="22"/>
          <w:szCs w:val="22"/>
        </w:rPr>
      </w:pPr>
      <w:r>
        <w:rPr>
          <w:sz w:val="22"/>
          <w:szCs w:val="22"/>
          <w:lang w:val="en-US"/>
        </w:rPr>
        <w:t xml:space="preserve">if the gNB trains the encoder and the decoder, and then shares the encoder with the UE, the gNB </w:t>
      </w:r>
      <w:r w:rsidR="006E2C01">
        <w:rPr>
          <w:sz w:val="22"/>
          <w:szCs w:val="22"/>
          <w:lang w:val="en-US"/>
        </w:rPr>
        <w:t xml:space="preserve">could </w:t>
      </w:r>
      <w:r>
        <w:rPr>
          <w:sz w:val="22"/>
          <w:szCs w:val="22"/>
          <w:lang w:val="en-US"/>
        </w:rPr>
        <w:t>signal the required format of the encoder input to the UE</w:t>
      </w:r>
    </w:p>
    <w:p w14:paraId="693256D6" w14:textId="71E9F313" w:rsidR="00A85954" w:rsidRPr="00D212A5" w:rsidRDefault="00B053B7" w:rsidP="009A3E5C">
      <w:pPr>
        <w:pStyle w:val="ListParagraph"/>
        <w:numPr>
          <w:ilvl w:val="0"/>
          <w:numId w:val="31"/>
        </w:numPr>
        <w:spacing w:after="0"/>
        <w:jc w:val="both"/>
        <w:rPr>
          <w:sz w:val="22"/>
          <w:szCs w:val="22"/>
        </w:rPr>
      </w:pPr>
      <w:r>
        <w:rPr>
          <w:sz w:val="22"/>
          <w:szCs w:val="22"/>
          <w:lang w:val="en-US"/>
        </w:rPr>
        <w:t xml:space="preserve">if the UE trains the encoder and the decoder, and then shares the decoder with the gNB, the UE </w:t>
      </w:r>
      <w:r w:rsidR="006E2C01">
        <w:rPr>
          <w:sz w:val="22"/>
          <w:szCs w:val="22"/>
          <w:lang w:val="en-US"/>
        </w:rPr>
        <w:t xml:space="preserve">could </w:t>
      </w:r>
      <w:r>
        <w:rPr>
          <w:sz w:val="22"/>
          <w:szCs w:val="22"/>
          <w:lang w:val="en-US"/>
        </w:rPr>
        <w:t>signal the required format of the decoder output to the gNB</w:t>
      </w:r>
    </w:p>
    <w:p w14:paraId="767B2852" w14:textId="0BBFA608" w:rsidR="00B053B7" w:rsidRPr="00D212A5" w:rsidRDefault="00D408E8" w:rsidP="009A3E5C">
      <w:pPr>
        <w:pStyle w:val="ListParagraph"/>
        <w:numPr>
          <w:ilvl w:val="0"/>
          <w:numId w:val="31"/>
        </w:numPr>
        <w:spacing w:after="0"/>
        <w:jc w:val="both"/>
        <w:rPr>
          <w:sz w:val="22"/>
          <w:szCs w:val="22"/>
        </w:rPr>
      </w:pPr>
      <w:r>
        <w:rPr>
          <w:sz w:val="22"/>
          <w:szCs w:val="22"/>
          <w:lang w:val="en-US"/>
        </w:rPr>
        <w:t>a new UCI type could be defined for the output of the encoder</w:t>
      </w:r>
    </w:p>
    <w:p w14:paraId="52513295" w14:textId="31B6C8D4" w:rsidR="00897ABC" w:rsidRPr="00B053B7" w:rsidRDefault="00897ABC" w:rsidP="009A3E5C">
      <w:pPr>
        <w:pStyle w:val="ListParagraph"/>
        <w:numPr>
          <w:ilvl w:val="0"/>
          <w:numId w:val="31"/>
        </w:numPr>
        <w:spacing w:after="0"/>
        <w:jc w:val="both"/>
        <w:rPr>
          <w:sz w:val="22"/>
          <w:szCs w:val="22"/>
        </w:rPr>
      </w:pPr>
      <w:r>
        <w:rPr>
          <w:sz w:val="22"/>
          <w:szCs w:val="22"/>
          <w:lang w:val="en-US"/>
        </w:rPr>
        <w:t>the required format of the encoder/decoder input/output could be included in the description of a model when it is registered.</w:t>
      </w:r>
    </w:p>
    <w:p w14:paraId="3B3E0710" w14:textId="447E6DA1" w:rsidR="00B053B7" w:rsidRDefault="00B053B7" w:rsidP="00314C7B">
      <w:pPr>
        <w:jc w:val="both"/>
        <w:rPr>
          <w:rFonts w:eastAsia="Malgun Gothic"/>
          <w:b/>
          <w:sz w:val="22"/>
          <w:szCs w:val="22"/>
        </w:rPr>
      </w:pPr>
    </w:p>
    <w:p w14:paraId="5FDFFEA0" w14:textId="797B64C2" w:rsidR="00DC483B" w:rsidRPr="00E21AAC" w:rsidRDefault="00165EE0" w:rsidP="00314C7B">
      <w:pPr>
        <w:jc w:val="both"/>
        <w:rPr>
          <w:rFonts w:eastAsia="Malgun Gothic"/>
          <w:b/>
          <w:sz w:val="22"/>
          <w:szCs w:val="22"/>
        </w:rPr>
      </w:pPr>
      <w:r>
        <w:rPr>
          <w:rFonts w:eastAsia="Malgun Gothic" w:hint="eastAsia"/>
          <w:b/>
          <w:sz w:val="22"/>
          <w:szCs w:val="22"/>
        </w:rPr>
        <w:t xml:space="preserve">Proposal 2-1: For CSI compression, study </w:t>
      </w:r>
      <w:r w:rsidR="00DE644A">
        <w:rPr>
          <w:b/>
          <w:sz w:val="22"/>
          <w:szCs w:val="22"/>
        </w:rPr>
        <w:t>signaling requirements, input/output requirements, CSI configurations, and training strategies</w:t>
      </w:r>
      <w:r>
        <w:rPr>
          <w:rFonts w:eastAsia="Malgun Gothic" w:hint="eastAsia"/>
          <w:b/>
          <w:sz w:val="22"/>
          <w:szCs w:val="22"/>
        </w:rPr>
        <w:t>.</w:t>
      </w:r>
    </w:p>
    <w:p w14:paraId="7FD2CC0D" w14:textId="46E38199" w:rsidR="00172D24" w:rsidRPr="008272B6" w:rsidRDefault="00172D24" w:rsidP="008272B6">
      <w:pPr>
        <w:wordWrap/>
        <w:rPr>
          <w:sz w:val="22"/>
          <w:szCs w:val="22"/>
          <w:lang w:val="en-GB"/>
        </w:rPr>
      </w:pPr>
    </w:p>
    <w:p w14:paraId="54EB0D6D" w14:textId="77777777" w:rsidR="00172D24" w:rsidRPr="00EB7D8E" w:rsidRDefault="00172D24" w:rsidP="00C354D8">
      <w:pPr>
        <w:pStyle w:val="Heading2"/>
        <w:spacing w:before="0" w:after="0"/>
      </w:pPr>
      <w:r>
        <w:t>Spec impact</w:t>
      </w:r>
    </w:p>
    <w:p w14:paraId="369FE3CE" w14:textId="7027AE2E" w:rsidR="00210FF9" w:rsidRDefault="00A35131" w:rsidP="00314C7B">
      <w:pPr>
        <w:wordWrap/>
        <w:jc w:val="both"/>
        <w:rPr>
          <w:sz w:val="22"/>
          <w:szCs w:val="22"/>
        </w:rPr>
      </w:pPr>
      <w:r w:rsidRPr="00E124BE">
        <w:rPr>
          <w:sz w:val="22"/>
          <w:szCs w:val="22"/>
        </w:rPr>
        <w:t>For model inference of AE-based CSI compression, the encoder and the decoder should be separately deployed at th</w:t>
      </w:r>
      <w:r w:rsidR="0049285C" w:rsidRPr="00E124BE">
        <w:rPr>
          <w:sz w:val="22"/>
          <w:szCs w:val="22"/>
        </w:rPr>
        <w:t xml:space="preserve">e UE and the gNB, respectively. </w:t>
      </w:r>
      <w:r w:rsidR="00292924">
        <w:rPr>
          <w:sz w:val="22"/>
          <w:szCs w:val="22"/>
        </w:rPr>
        <w:t xml:space="preserve"> </w:t>
      </w:r>
      <w:r w:rsidRPr="00E124BE">
        <w:rPr>
          <w:sz w:val="22"/>
          <w:szCs w:val="22"/>
        </w:rPr>
        <w:t xml:space="preserve">Therefore, </w:t>
      </w:r>
      <w:r w:rsidR="00A96AD8">
        <w:rPr>
          <w:sz w:val="22"/>
          <w:szCs w:val="22"/>
        </w:rPr>
        <w:t xml:space="preserve">this sub-use case maps to collaboration level (D), where </w:t>
      </w:r>
      <w:r w:rsidRPr="00E124BE">
        <w:rPr>
          <w:sz w:val="22"/>
          <w:szCs w:val="22"/>
        </w:rPr>
        <w:t xml:space="preserve">new signaling </w:t>
      </w:r>
      <w:r w:rsidR="00210FF9" w:rsidRPr="00E124BE">
        <w:rPr>
          <w:sz w:val="22"/>
          <w:szCs w:val="22"/>
        </w:rPr>
        <w:t>to supp</w:t>
      </w:r>
      <w:r w:rsidR="001819B8">
        <w:rPr>
          <w:sz w:val="22"/>
          <w:szCs w:val="22"/>
        </w:rPr>
        <w:t xml:space="preserve">ort model exchange is required.  </w:t>
      </w:r>
      <w:r w:rsidR="00210FF9" w:rsidRPr="00E124BE">
        <w:rPr>
          <w:sz w:val="22"/>
          <w:szCs w:val="22"/>
        </w:rPr>
        <w:t>This includes the following cases:</w:t>
      </w:r>
    </w:p>
    <w:p w14:paraId="36B3B397" w14:textId="1EA1BE5D" w:rsidR="009162FB" w:rsidRPr="00522DFD" w:rsidRDefault="009162FB" w:rsidP="009162FB">
      <w:pPr>
        <w:pStyle w:val="ListParagraph"/>
        <w:numPr>
          <w:ilvl w:val="0"/>
          <w:numId w:val="22"/>
        </w:numPr>
        <w:spacing w:after="0"/>
        <w:jc w:val="both"/>
        <w:rPr>
          <w:sz w:val="22"/>
          <w:szCs w:val="22"/>
        </w:rPr>
      </w:pPr>
      <w:r>
        <w:rPr>
          <w:sz w:val="22"/>
          <w:szCs w:val="22"/>
        </w:rPr>
        <w:tab/>
      </w:r>
      <w:r>
        <w:rPr>
          <w:sz w:val="22"/>
          <w:szCs w:val="22"/>
          <w:lang w:val="en-US"/>
        </w:rPr>
        <w:t>Offline training-based methods:</w:t>
      </w:r>
    </w:p>
    <w:p w14:paraId="3D51FB5E" w14:textId="01563F54" w:rsidR="009162FB" w:rsidRPr="00202FE4" w:rsidRDefault="009162FB" w:rsidP="00314C7B">
      <w:pPr>
        <w:pStyle w:val="ListParagraph"/>
        <w:numPr>
          <w:ilvl w:val="1"/>
          <w:numId w:val="22"/>
        </w:numPr>
        <w:spacing w:after="0"/>
        <w:jc w:val="both"/>
        <w:rPr>
          <w:sz w:val="22"/>
          <w:szCs w:val="22"/>
        </w:rPr>
      </w:pPr>
      <w:r>
        <w:rPr>
          <w:sz w:val="22"/>
          <w:szCs w:val="22"/>
          <w:lang w:val="en-US"/>
        </w:rPr>
        <w:t>For example, a</w:t>
      </w:r>
      <w:r w:rsidRPr="00522DFD">
        <w:rPr>
          <w:sz w:val="22"/>
          <w:szCs w:val="22"/>
          <w:lang w:val="en-US"/>
        </w:rPr>
        <w:t xml:space="preserve"> </w:t>
      </w:r>
      <w:r w:rsidRPr="00522DFD">
        <w:rPr>
          <w:sz w:val="22"/>
          <w:szCs w:val="22"/>
        </w:rPr>
        <w:t xml:space="preserve">gNB </w:t>
      </w:r>
      <w:r>
        <w:rPr>
          <w:sz w:val="22"/>
          <w:szCs w:val="22"/>
        </w:rPr>
        <w:t xml:space="preserve">can </w:t>
      </w:r>
      <w:r w:rsidR="00604519">
        <w:rPr>
          <w:sz w:val="22"/>
          <w:szCs w:val="22"/>
          <w:lang w:val="en-US"/>
        </w:rPr>
        <w:t>either</w:t>
      </w:r>
      <w:r>
        <w:rPr>
          <w:sz w:val="22"/>
          <w:szCs w:val="22"/>
        </w:rPr>
        <w:t xml:space="preserve"> </w:t>
      </w:r>
      <w:r w:rsidR="00604519">
        <w:rPr>
          <w:sz w:val="22"/>
          <w:szCs w:val="22"/>
          <w:lang w:val="en-US"/>
        </w:rPr>
        <w:t xml:space="preserve">1) use a </w:t>
      </w:r>
      <w:r>
        <w:rPr>
          <w:sz w:val="22"/>
          <w:szCs w:val="22"/>
        </w:rPr>
        <w:t xml:space="preserve">specified AE(s) or </w:t>
      </w:r>
      <w:r w:rsidR="00604519">
        <w:rPr>
          <w:sz w:val="22"/>
          <w:szCs w:val="22"/>
          <w:lang w:val="en-US"/>
        </w:rPr>
        <w:t xml:space="preserve">2) </w:t>
      </w:r>
      <w:r w:rsidRPr="00522DFD">
        <w:rPr>
          <w:sz w:val="22"/>
          <w:szCs w:val="22"/>
        </w:rPr>
        <w:t xml:space="preserve">collect </w:t>
      </w:r>
      <w:r w:rsidRPr="00522DFD">
        <w:rPr>
          <w:sz w:val="22"/>
          <w:szCs w:val="22"/>
          <w:lang w:val="en-US"/>
        </w:rPr>
        <w:t xml:space="preserve">a </w:t>
      </w:r>
      <w:r w:rsidRPr="00522DFD">
        <w:rPr>
          <w:sz w:val="22"/>
          <w:szCs w:val="22"/>
        </w:rPr>
        <w:t xml:space="preserve">dataset for cell-specific offline training </w:t>
      </w:r>
      <w:r w:rsidRPr="00522DFD">
        <w:rPr>
          <w:sz w:val="22"/>
          <w:szCs w:val="22"/>
          <w:lang w:val="en-US"/>
        </w:rPr>
        <w:t>using the</w:t>
      </w:r>
      <w:r w:rsidRPr="00522DFD">
        <w:rPr>
          <w:sz w:val="22"/>
          <w:szCs w:val="22"/>
        </w:rPr>
        <w:t xml:space="preserve"> current specifications (e.g. CSI measurements from SRS by exploiting DL-UL reciprocity, reconstructed CSIs from legacy CSI feedback, generated CSI from a channel model by applying second-order </w:t>
      </w:r>
      <w:r w:rsidRPr="00522DFD">
        <w:rPr>
          <w:sz w:val="22"/>
          <w:szCs w:val="22"/>
          <w:lang w:val="en-US"/>
        </w:rPr>
        <w:t>statistics</w:t>
      </w:r>
      <w:r w:rsidRPr="00522DFD">
        <w:rPr>
          <w:sz w:val="22"/>
          <w:szCs w:val="22"/>
        </w:rPr>
        <w:t xml:space="preserve"> that </w:t>
      </w:r>
      <w:r w:rsidRPr="00522DFD">
        <w:rPr>
          <w:sz w:val="22"/>
          <w:szCs w:val="22"/>
          <w:lang w:val="en-US"/>
        </w:rPr>
        <w:t xml:space="preserve">are </w:t>
      </w:r>
      <w:r w:rsidRPr="00522DFD">
        <w:rPr>
          <w:sz w:val="22"/>
          <w:szCs w:val="22"/>
        </w:rPr>
        <w:t xml:space="preserve">measured from SRS, etc.). Thus, </w:t>
      </w:r>
      <w:r w:rsidRPr="00522DFD">
        <w:rPr>
          <w:sz w:val="22"/>
          <w:szCs w:val="22"/>
          <w:lang w:val="en-US"/>
        </w:rPr>
        <w:t>no signaling would be required to transfer a training dataset</w:t>
      </w:r>
      <w:r w:rsidRPr="00522DFD">
        <w:rPr>
          <w:sz w:val="22"/>
          <w:szCs w:val="22"/>
        </w:rPr>
        <w:t xml:space="preserve">. After </w:t>
      </w:r>
      <w:r w:rsidRPr="00522DFD">
        <w:rPr>
          <w:sz w:val="22"/>
          <w:szCs w:val="22"/>
          <w:lang w:val="en-US"/>
        </w:rPr>
        <w:t>training the AE</w:t>
      </w:r>
      <w:r w:rsidRPr="00522DFD">
        <w:rPr>
          <w:sz w:val="22"/>
          <w:szCs w:val="22"/>
        </w:rPr>
        <w:t>, the gNB transfers</w:t>
      </w:r>
      <w:r>
        <w:rPr>
          <w:sz w:val="22"/>
          <w:szCs w:val="22"/>
        </w:rPr>
        <w:t>/configures</w:t>
      </w:r>
      <w:r w:rsidRPr="00522DFD">
        <w:rPr>
          <w:sz w:val="22"/>
          <w:szCs w:val="22"/>
        </w:rPr>
        <w:t xml:space="preserve"> the </w:t>
      </w:r>
      <w:r w:rsidR="00892837">
        <w:rPr>
          <w:sz w:val="22"/>
          <w:szCs w:val="22"/>
        </w:rPr>
        <w:t>specified/</w:t>
      </w:r>
      <w:r w:rsidRPr="00522DFD">
        <w:rPr>
          <w:sz w:val="22"/>
          <w:szCs w:val="22"/>
        </w:rPr>
        <w:t>trained encoder</w:t>
      </w:r>
      <w:r w:rsidR="004B5F46" w:rsidRPr="00522DFD">
        <w:rPr>
          <w:sz w:val="22"/>
          <w:szCs w:val="22"/>
        </w:rPr>
        <w:t xml:space="preserve"> </w:t>
      </w:r>
      <w:r>
        <w:rPr>
          <w:sz w:val="22"/>
          <w:szCs w:val="22"/>
          <w:lang w:val="en-US"/>
        </w:rPr>
        <w:t>to the UE</w:t>
      </w:r>
      <w:r w:rsidRPr="00522DFD">
        <w:rPr>
          <w:sz w:val="22"/>
          <w:szCs w:val="22"/>
        </w:rPr>
        <w:t>.</w:t>
      </w:r>
    </w:p>
    <w:p w14:paraId="5CF1570D" w14:textId="42C87F99" w:rsidR="00A35131" w:rsidRPr="001819B8" w:rsidRDefault="001819B8" w:rsidP="00314C7B">
      <w:pPr>
        <w:pStyle w:val="ListParagraph"/>
        <w:numPr>
          <w:ilvl w:val="0"/>
          <w:numId w:val="24"/>
        </w:numPr>
        <w:spacing w:after="0"/>
        <w:jc w:val="both"/>
        <w:rPr>
          <w:sz w:val="22"/>
          <w:szCs w:val="22"/>
        </w:rPr>
      </w:pPr>
      <w:bookmarkStart w:id="5" w:name="_Hlk102061121"/>
      <w:r>
        <w:rPr>
          <w:sz w:val="22"/>
          <w:szCs w:val="22"/>
          <w:lang w:val="en-US"/>
        </w:rPr>
        <w:t>Online training-</w:t>
      </w:r>
      <w:r w:rsidR="00C714D3">
        <w:rPr>
          <w:sz w:val="22"/>
          <w:szCs w:val="22"/>
          <w:lang w:val="en-US"/>
        </w:rPr>
        <w:t>based method</w:t>
      </w:r>
      <w:r w:rsidR="009162FB">
        <w:rPr>
          <w:sz w:val="22"/>
          <w:szCs w:val="22"/>
          <w:lang w:val="en-US"/>
        </w:rPr>
        <w:t>s</w:t>
      </w:r>
      <w:r w:rsidR="00C714D3">
        <w:rPr>
          <w:sz w:val="22"/>
          <w:szCs w:val="22"/>
          <w:lang w:val="en-US"/>
        </w:rPr>
        <w:t>:</w:t>
      </w:r>
      <w:bookmarkEnd w:id="5"/>
    </w:p>
    <w:p w14:paraId="1587057A" w14:textId="7B17A79F" w:rsidR="00C714D3" w:rsidRPr="00E124BE" w:rsidRDefault="00857C4C" w:rsidP="00314C7B">
      <w:pPr>
        <w:pStyle w:val="ListParagraph"/>
        <w:numPr>
          <w:ilvl w:val="1"/>
          <w:numId w:val="22"/>
        </w:numPr>
        <w:spacing w:after="0"/>
        <w:jc w:val="both"/>
        <w:rPr>
          <w:sz w:val="22"/>
          <w:szCs w:val="22"/>
        </w:rPr>
      </w:pPr>
      <w:r>
        <w:rPr>
          <w:sz w:val="22"/>
          <w:szCs w:val="22"/>
          <w:lang w:val="en-US"/>
        </w:rPr>
        <w:t>For example,</w:t>
      </w:r>
      <w:r w:rsidR="00C714D3" w:rsidRPr="00E124BE">
        <w:rPr>
          <w:sz w:val="22"/>
          <w:szCs w:val="22"/>
        </w:rPr>
        <w:t xml:space="preserve"> </w:t>
      </w:r>
      <w:r w:rsidR="00B00B5B">
        <w:rPr>
          <w:sz w:val="22"/>
          <w:szCs w:val="22"/>
          <w:lang w:val="en-US"/>
        </w:rPr>
        <w:t xml:space="preserve">if a gNB employs a proprietary training strategy, </w:t>
      </w:r>
      <w:r w:rsidR="00F3017D">
        <w:rPr>
          <w:sz w:val="22"/>
          <w:szCs w:val="22"/>
        </w:rPr>
        <w:t xml:space="preserve">a UE could update the trained/specified encoder without knowledge of </w:t>
      </w:r>
      <w:r w:rsidR="00B00B5B">
        <w:rPr>
          <w:sz w:val="22"/>
          <w:szCs w:val="22"/>
          <w:lang w:val="en-US"/>
        </w:rPr>
        <w:t xml:space="preserve">the </w:t>
      </w:r>
      <w:r w:rsidR="00F3017D">
        <w:rPr>
          <w:sz w:val="22"/>
          <w:szCs w:val="22"/>
        </w:rPr>
        <w:t>gNB</w:t>
      </w:r>
      <w:r w:rsidR="00B00B5B">
        <w:rPr>
          <w:sz w:val="22"/>
          <w:szCs w:val="22"/>
        </w:rPr>
        <w:t>’s training strategy</w:t>
      </w:r>
      <w:r w:rsidR="00F3017D">
        <w:rPr>
          <w:sz w:val="22"/>
          <w:szCs w:val="22"/>
        </w:rPr>
        <w:t xml:space="preserve">. </w:t>
      </w:r>
      <w:r w:rsidR="001153FA">
        <w:rPr>
          <w:sz w:val="22"/>
          <w:szCs w:val="22"/>
          <w:lang w:val="en-US"/>
        </w:rPr>
        <w:t xml:space="preserve"> </w:t>
      </w:r>
      <w:r w:rsidR="00B00B5B">
        <w:rPr>
          <w:sz w:val="22"/>
          <w:szCs w:val="22"/>
          <w:lang w:val="en-US"/>
        </w:rPr>
        <w:t>In this case, the gNB would</w:t>
      </w:r>
      <w:r w:rsidR="00B00B5B">
        <w:rPr>
          <w:sz w:val="22"/>
          <w:szCs w:val="22"/>
        </w:rPr>
        <w:t xml:space="preserve"> </w:t>
      </w:r>
      <w:r w:rsidR="00FB050D">
        <w:rPr>
          <w:sz w:val="22"/>
          <w:szCs w:val="22"/>
          <w:lang w:val="en-US"/>
        </w:rPr>
        <w:t xml:space="preserve">also </w:t>
      </w:r>
      <w:r w:rsidR="00F3017D">
        <w:rPr>
          <w:sz w:val="22"/>
          <w:szCs w:val="22"/>
        </w:rPr>
        <w:t xml:space="preserve">transfer/configure </w:t>
      </w:r>
      <w:r w:rsidR="007433E7">
        <w:rPr>
          <w:sz w:val="22"/>
          <w:szCs w:val="22"/>
          <w:lang w:val="en-US"/>
        </w:rPr>
        <w:t xml:space="preserve">its </w:t>
      </w:r>
      <w:r w:rsidR="00F3017D">
        <w:rPr>
          <w:sz w:val="22"/>
          <w:szCs w:val="22"/>
        </w:rPr>
        <w:t>specified</w:t>
      </w:r>
      <w:r w:rsidR="00B00B5B">
        <w:rPr>
          <w:sz w:val="22"/>
          <w:szCs w:val="22"/>
          <w:lang w:val="en-US"/>
        </w:rPr>
        <w:t>/</w:t>
      </w:r>
      <w:r w:rsidR="00B00B5B">
        <w:rPr>
          <w:sz w:val="22"/>
          <w:szCs w:val="22"/>
        </w:rPr>
        <w:t>trained decoder</w:t>
      </w:r>
      <w:r w:rsidR="00B00B5B">
        <w:rPr>
          <w:sz w:val="22"/>
          <w:szCs w:val="22"/>
          <w:lang w:val="en-US"/>
        </w:rPr>
        <w:t xml:space="preserve"> to the UE</w:t>
      </w:r>
      <w:r w:rsidR="00B00B5B">
        <w:rPr>
          <w:sz w:val="22"/>
          <w:szCs w:val="22"/>
        </w:rPr>
        <w:t xml:space="preserve">, and the UE would </w:t>
      </w:r>
      <w:r w:rsidR="00B00B5B">
        <w:rPr>
          <w:sz w:val="22"/>
          <w:szCs w:val="22"/>
          <w:lang w:val="en-US"/>
        </w:rPr>
        <w:t>report validation results for the updated encoder to the gNB</w:t>
      </w:r>
      <w:r w:rsidR="00F3017D">
        <w:rPr>
          <w:sz w:val="22"/>
          <w:szCs w:val="22"/>
        </w:rPr>
        <w:t>.</w:t>
      </w:r>
      <w:r w:rsidR="001153FA">
        <w:rPr>
          <w:sz w:val="22"/>
          <w:szCs w:val="22"/>
        </w:rPr>
        <w:t xml:space="preserve">  </w:t>
      </w:r>
      <w:r w:rsidR="001153FA">
        <w:rPr>
          <w:sz w:val="22"/>
          <w:szCs w:val="22"/>
          <w:lang w:val="en-US"/>
        </w:rPr>
        <w:t>If the UE updates the decoder, it would not need to transfer the updated decoder to the gNB</w:t>
      </w:r>
      <w:r w:rsidR="00BB47A1">
        <w:rPr>
          <w:sz w:val="22"/>
          <w:szCs w:val="22"/>
          <w:lang w:val="en-US"/>
        </w:rPr>
        <w:t xml:space="preserve">, yielding a significant reduction in </w:t>
      </w:r>
      <w:r w:rsidR="00BB47A1">
        <w:rPr>
          <w:sz w:val="22"/>
          <w:szCs w:val="22"/>
          <w:lang w:val="en-US"/>
        </w:rPr>
        <w:lastRenderedPageBreak/>
        <w:t>UL feedback overhead</w:t>
      </w:r>
      <w:r w:rsidR="001153FA">
        <w:rPr>
          <w:sz w:val="22"/>
          <w:szCs w:val="22"/>
          <w:lang w:val="en-US"/>
        </w:rPr>
        <w:t>.</w:t>
      </w:r>
      <w:r w:rsidR="001153FA">
        <w:rPr>
          <w:sz w:val="22"/>
          <w:szCs w:val="22"/>
        </w:rPr>
        <w:t xml:space="preserve"> </w:t>
      </w:r>
      <w:r w:rsidR="001153FA">
        <w:rPr>
          <w:sz w:val="22"/>
          <w:szCs w:val="22"/>
          <w:lang w:val="en-US"/>
        </w:rPr>
        <w:t xml:space="preserve"> </w:t>
      </w:r>
      <w:r w:rsidR="00B6016C">
        <w:rPr>
          <w:sz w:val="22"/>
          <w:szCs w:val="22"/>
          <w:lang w:val="en-US"/>
        </w:rPr>
        <w:t>As</w:t>
      </w:r>
      <w:r w:rsidR="004B5F46">
        <w:rPr>
          <w:sz w:val="22"/>
          <w:szCs w:val="22"/>
        </w:rPr>
        <w:t xml:space="preserve"> another example,</w:t>
      </w:r>
      <w:r w:rsidR="00F3017D">
        <w:rPr>
          <w:sz w:val="22"/>
          <w:szCs w:val="22"/>
        </w:rPr>
        <w:t xml:space="preserve"> </w:t>
      </w:r>
      <w:r w:rsidR="00C714D3" w:rsidRPr="00E124BE">
        <w:rPr>
          <w:sz w:val="22"/>
          <w:szCs w:val="22"/>
        </w:rPr>
        <w:t xml:space="preserve">a gNB could leverage federated learning </w:t>
      </w:r>
      <w:r w:rsidR="00C714D3">
        <w:rPr>
          <w:sz w:val="22"/>
          <w:szCs w:val="22"/>
        </w:rPr>
        <w:t xml:space="preserve">to train a cell-specific AE. </w:t>
      </w:r>
      <w:r w:rsidR="00B6016C">
        <w:rPr>
          <w:sz w:val="22"/>
          <w:szCs w:val="22"/>
          <w:lang w:val="en-US"/>
        </w:rPr>
        <w:t xml:space="preserve"> </w:t>
      </w:r>
      <w:r w:rsidR="00C714D3">
        <w:rPr>
          <w:sz w:val="22"/>
          <w:szCs w:val="22"/>
        </w:rPr>
        <w:t xml:space="preserve">Initially, the gNB would transfer the cell-specific </w:t>
      </w:r>
      <w:r w:rsidR="00C714D3">
        <w:rPr>
          <w:sz w:val="22"/>
          <w:szCs w:val="22"/>
          <w:lang w:val="en-US"/>
        </w:rPr>
        <w:t>AE to each UE in a cell.  E</w:t>
      </w:r>
      <w:r w:rsidR="00C714D3" w:rsidRPr="00E124BE">
        <w:rPr>
          <w:sz w:val="22"/>
          <w:szCs w:val="22"/>
        </w:rPr>
        <w:t xml:space="preserve">ach UE could </w:t>
      </w:r>
      <w:r w:rsidR="00C714D3">
        <w:rPr>
          <w:sz w:val="22"/>
          <w:szCs w:val="22"/>
          <w:lang w:val="en-US"/>
        </w:rPr>
        <w:t xml:space="preserve">then </w:t>
      </w:r>
      <w:r w:rsidR="00C714D3" w:rsidRPr="00E124BE">
        <w:rPr>
          <w:sz w:val="22"/>
          <w:szCs w:val="22"/>
        </w:rPr>
        <w:t xml:space="preserve">use a local dataset to update the AE model weights and send these updated weights to the gNB. </w:t>
      </w:r>
      <w:r w:rsidR="00B6016C">
        <w:rPr>
          <w:sz w:val="22"/>
          <w:szCs w:val="22"/>
          <w:lang w:val="en-US"/>
        </w:rPr>
        <w:t xml:space="preserve"> </w:t>
      </w:r>
      <w:r w:rsidR="00C714D3">
        <w:rPr>
          <w:sz w:val="22"/>
          <w:szCs w:val="22"/>
          <w:lang w:val="en-US"/>
        </w:rPr>
        <w:t xml:space="preserve">After that, </w:t>
      </w:r>
      <w:r w:rsidR="00B6016C">
        <w:rPr>
          <w:sz w:val="22"/>
          <w:szCs w:val="22"/>
          <w:lang w:val="en-US"/>
        </w:rPr>
        <w:t>t</w:t>
      </w:r>
      <w:r w:rsidR="00B6016C" w:rsidRPr="00E124BE">
        <w:rPr>
          <w:sz w:val="22"/>
          <w:szCs w:val="22"/>
        </w:rPr>
        <w:t>he</w:t>
      </w:r>
      <w:r w:rsidR="00C714D3" w:rsidRPr="00E124BE">
        <w:rPr>
          <w:sz w:val="22"/>
          <w:szCs w:val="22"/>
        </w:rPr>
        <w:t xml:space="preserve"> gNB could aggregate these updated weights and update </w:t>
      </w:r>
      <w:r w:rsidR="00C714D3">
        <w:rPr>
          <w:sz w:val="22"/>
          <w:szCs w:val="22"/>
          <w:lang w:val="en-US"/>
        </w:rPr>
        <w:t>the</w:t>
      </w:r>
      <w:r w:rsidR="00C714D3" w:rsidRPr="00E124BE">
        <w:rPr>
          <w:sz w:val="22"/>
          <w:szCs w:val="22"/>
        </w:rPr>
        <w:t xml:space="preserve"> cell-specific AE.</w:t>
      </w:r>
    </w:p>
    <w:p w14:paraId="3CF51496" w14:textId="1630C994" w:rsidR="00604E0E" w:rsidRDefault="00604E0E" w:rsidP="00E124BE">
      <w:pPr>
        <w:wordWrap/>
        <w:rPr>
          <w:rFonts w:eastAsia="Malgun Gothic"/>
          <w:sz w:val="22"/>
          <w:szCs w:val="22"/>
        </w:rPr>
      </w:pPr>
    </w:p>
    <w:p w14:paraId="68B1EFFB" w14:textId="0FB9C850" w:rsidR="002A0C4F" w:rsidRDefault="002A0C4F" w:rsidP="00E124BE">
      <w:pPr>
        <w:wordWrap/>
        <w:rPr>
          <w:rFonts w:eastAsia="Malgun Gothic"/>
          <w:sz w:val="22"/>
          <w:szCs w:val="22"/>
        </w:rPr>
      </w:pPr>
      <w:r>
        <w:rPr>
          <w:rFonts w:eastAsia="Malgun Gothic" w:hint="eastAsia"/>
          <w:sz w:val="22"/>
          <w:szCs w:val="22"/>
        </w:rPr>
        <w:t xml:space="preserve">Once the AE model has </w:t>
      </w:r>
      <w:r>
        <w:rPr>
          <w:rFonts w:eastAsia="Malgun Gothic"/>
          <w:sz w:val="22"/>
          <w:szCs w:val="22"/>
        </w:rPr>
        <w:t xml:space="preserve">been trained, the dimension of the compressed vector (i.e., output of encoder) is fixed. </w:t>
      </w:r>
    </w:p>
    <w:p w14:paraId="78CF3DE3" w14:textId="77777777" w:rsidR="002A0C4F" w:rsidRPr="0074054E" w:rsidRDefault="002A0C4F" w:rsidP="00E124BE">
      <w:pPr>
        <w:wordWrap/>
        <w:rPr>
          <w:rFonts w:eastAsia="Malgun Gothic"/>
          <w:sz w:val="22"/>
          <w:szCs w:val="22"/>
        </w:rPr>
      </w:pPr>
    </w:p>
    <w:p w14:paraId="10E025ED" w14:textId="5A1290E6" w:rsidR="00A35131" w:rsidRPr="00E124BE" w:rsidRDefault="00A35131" w:rsidP="00E124BE">
      <w:pPr>
        <w:wordWrap/>
        <w:rPr>
          <w:b/>
          <w:sz w:val="22"/>
          <w:szCs w:val="22"/>
        </w:rPr>
      </w:pPr>
      <w:r w:rsidRPr="00E124BE">
        <w:rPr>
          <w:b/>
          <w:sz w:val="22"/>
          <w:szCs w:val="22"/>
        </w:rPr>
        <w:t xml:space="preserve">Proposal </w:t>
      </w:r>
      <w:r w:rsidR="00975C79">
        <w:rPr>
          <w:b/>
          <w:sz w:val="22"/>
          <w:szCs w:val="22"/>
        </w:rPr>
        <w:t>2-2</w:t>
      </w:r>
      <w:r w:rsidRPr="00E124BE">
        <w:rPr>
          <w:b/>
          <w:sz w:val="22"/>
          <w:szCs w:val="22"/>
        </w:rPr>
        <w:t xml:space="preserve">: </w:t>
      </w:r>
      <w:r w:rsidR="00292924">
        <w:rPr>
          <w:b/>
          <w:sz w:val="22"/>
          <w:szCs w:val="22"/>
        </w:rPr>
        <w:t>Study</w:t>
      </w:r>
      <w:r w:rsidR="00292924" w:rsidRPr="00CD7130">
        <w:rPr>
          <w:b/>
          <w:sz w:val="22"/>
          <w:szCs w:val="22"/>
        </w:rPr>
        <w:t xml:space="preserve"> CSI </w:t>
      </w:r>
      <w:r w:rsidR="00292924">
        <w:rPr>
          <w:b/>
          <w:sz w:val="22"/>
          <w:szCs w:val="22"/>
        </w:rPr>
        <w:t>compression</w:t>
      </w:r>
      <w:r w:rsidR="00292924" w:rsidRPr="00CD7130">
        <w:rPr>
          <w:b/>
          <w:sz w:val="22"/>
          <w:szCs w:val="22"/>
        </w:rPr>
        <w:t xml:space="preserve"> at the UE under collaboration level (</w:t>
      </w:r>
      <w:r w:rsidR="00292924">
        <w:rPr>
          <w:b/>
          <w:sz w:val="22"/>
          <w:szCs w:val="22"/>
        </w:rPr>
        <w:t>D</w:t>
      </w:r>
      <w:r w:rsidR="00292924" w:rsidRPr="00CD7130">
        <w:rPr>
          <w:b/>
          <w:sz w:val="22"/>
          <w:szCs w:val="22"/>
        </w:rPr>
        <w:t xml:space="preserve">), where </w:t>
      </w:r>
      <w:r w:rsidR="000F3AB7">
        <w:rPr>
          <w:b/>
          <w:sz w:val="22"/>
          <w:szCs w:val="22"/>
        </w:rPr>
        <w:t>model</w:t>
      </w:r>
      <w:r w:rsidR="00292924" w:rsidRPr="00CD7130">
        <w:rPr>
          <w:b/>
          <w:sz w:val="22"/>
          <w:szCs w:val="22"/>
        </w:rPr>
        <w:t xml:space="preserve"> exchanges are </w:t>
      </w:r>
      <w:r w:rsidR="00292924">
        <w:rPr>
          <w:b/>
          <w:sz w:val="22"/>
          <w:szCs w:val="22"/>
        </w:rPr>
        <w:t>required to configure/enable AI</w:t>
      </w:r>
      <w:r w:rsidR="000F3AB7">
        <w:rPr>
          <w:b/>
          <w:sz w:val="22"/>
          <w:szCs w:val="22"/>
        </w:rPr>
        <w:t>, and inference is performed at the UE and the gNB</w:t>
      </w:r>
      <w:r w:rsidRPr="00E124BE">
        <w:rPr>
          <w:b/>
          <w:sz w:val="22"/>
          <w:szCs w:val="22"/>
        </w:rPr>
        <w:t>.</w:t>
      </w:r>
    </w:p>
    <w:p w14:paraId="594F1BC7" w14:textId="7BDC845B" w:rsidR="00A35131" w:rsidRDefault="00A35131" w:rsidP="00E124BE">
      <w:pPr>
        <w:wordWrap/>
        <w:jc w:val="both"/>
        <w:rPr>
          <w:rFonts w:eastAsia="Malgun Gothic"/>
          <w:sz w:val="22"/>
          <w:szCs w:val="22"/>
        </w:rPr>
      </w:pPr>
    </w:p>
    <w:p w14:paraId="55CE802F" w14:textId="6EF42975" w:rsidR="004B5F46" w:rsidRPr="00485187" w:rsidRDefault="004B5F46" w:rsidP="00E124BE">
      <w:pPr>
        <w:wordWrap/>
        <w:jc w:val="both"/>
        <w:rPr>
          <w:rFonts w:eastAsia="Malgun Gothic"/>
          <w:b/>
          <w:sz w:val="22"/>
          <w:szCs w:val="22"/>
        </w:rPr>
      </w:pPr>
      <w:r w:rsidRPr="00485187">
        <w:rPr>
          <w:rFonts w:eastAsia="Malgun Gothic"/>
          <w:b/>
          <w:sz w:val="22"/>
          <w:szCs w:val="22"/>
        </w:rPr>
        <w:t xml:space="preserve">Proposal </w:t>
      </w:r>
      <w:r w:rsidR="009825C2">
        <w:rPr>
          <w:rFonts w:eastAsia="Malgun Gothic"/>
          <w:b/>
          <w:sz w:val="22"/>
          <w:szCs w:val="22"/>
        </w:rPr>
        <w:t>2-3</w:t>
      </w:r>
      <w:r w:rsidRPr="00485187">
        <w:rPr>
          <w:rFonts w:eastAsia="Malgun Gothic"/>
          <w:b/>
          <w:sz w:val="22"/>
          <w:szCs w:val="22"/>
        </w:rPr>
        <w:t xml:space="preserve">: Study and verify </w:t>
      </w:r>
      <w:r w:rsidR="00B11B3B" w:rsidRPr="00485187">
        <w:rPr>
          <w:rFonts w:eastAsia="Malgun Gothic"/>
          <w:b/>
          <w:sz w:val="22"/>
          <w:szCs w:val="22"/>
        </w:rPr>
        <w:t xml:space="preserve">model update of the encoder at the UE, where </w:t>
      </w:r>
      <w:r w:rsidR="006926F2">
        <w:rPr>
          <w:rFonts w:eastAsia="Malgun Gothic"/>
          <w:b/>
          <w:sz w:val="22"/>
          <w:szCs w:val="22"/>
        </w:rPr>
        <w:t xml:space="preserve">the gNB’s training strategy is not disclosed </w:t>
      </w:r>
      <w:r w:rsidR="00137D06">
        <w:rPr>
          <w:rFonts w:eastAsia="Malgun Gothic"/>
          <w:b/>
          <w:sz w:val="22"/>
          <w:szCs w:val="22"/>
        </w:rPr>
        <w:t xml:space="preserve">while </w:t>
      </w:r>
      <w:r w:rsidR="006926F2">
        <w:rPr>
          <w:rFonts w:eastAsia="Malgun Gothic"/>
          <w:b/>
          <w:sz w:val="22"/>
          <w:szCs w:val="22"/>
        </w:rPr>
        <w:t>transferring/configuring</w:t>
      </w:r>
      <w:r w:rsidR="00B11B3B" w:rsidRPr="00485187">
        <w:rPr>
          <w:rFonts w:eastAsia="Malgun Gothic"/>
          <w:b/>
          <w:sz w:val="22"/>
          <w:szCs w:val="22"/>
        </w:rPr>
        <w:t xml:space="preserve"> </w:t>
      </w:r>
      <w:r w:rsidR="006926F2">
        <w:rPr>
          <w:rFonts w:eastAsia="Malgun Gothic"/>
          <w:b/>
          <w:sz w:val="22"/>
          <w:szCs w:val="22"/>
        </w:rPr>
        <w:t xml:space="preserve">the </w:t>
      </w:r>
      <w:r w:rsidR="00FF2154" w:rsidRPr="00485187">
        <w:rPr>
          <w:rFonts w:eastAsia="Malgun Gothic"/>
          <w:b/>
          <w:sz w:val="22"/>
          <w:szCs w:val="22"/>
        </w:rPr>
        <w:t>AE</w:t>
      </w:r>
      <w:r w:rsidR="00B11B3B" w:rsidRPr="00485187">
        <w:rPr>
          <w:rFonts w:eastAsia="Malgun Gothic"/>
          <w:b/>
          <w:sz w:val="22"/>
          <w:szCs w:val="22"/>
        </w:rPr>
        <w:t>.</w:t>
      </w:r>
    </w:p>
    <w:p w14:paraId="45FB4C31" w14:textId="77777777" w:rsidR="00B11B3B" w:rsidRPr="00485187" w:rsidRDefault="00B11B3B" w:rsidP="00E124BE">
      <w:pPr>
        <w:wordWrap/>
        <w:jc w:val="both"/>
        <w:rPr>
          <w:rFonts w:eastAsia="Malgun Gothic"/>
          <w:sz w:val="22"/>
          <w:szCs w:val="22"/>
        </w:rPr>
      </w:pPr>
    </w:p>
    <w:p w14:paraId="38F68650" w14:textId="3315281E" w:rsidR="00172D24" w:rsidRDefault="00172D24" w:rsidP="00C354D8">
      <w:pPr>
        <w:pStyle w:val="Heading1"/>
        <w:spacing w:before="0" w:after="0"/>
      </w:pPr>
      <w:r>
        <w:t>Joint CSI Prediction and Compression</w:t>
      </w:r>
    </w:p>
    <w:p w14:paraId="648B880C" w14:textId="77777777" w:rsidR="00172D24" w:rsidRDefault="00172D24" w:rsidP="00C354D8">
      <w:pPr>
        <w:pStyle w:val="ListParagraph"/>
        <w:spacing w:after="0"/>
        <w:ind w:left="0"/>
        <w:contextualSpacing w:val="0"/>
        <w:rPr>
          <w:sz w:val="22"/>
          <w:szCs w:val="22"/>
          <w:lang w:val="en-US"/>
        </w:rPr>
      </w:pPr>
    </w:p>
    <w:p w14:paraId="57EF1E28" w14:textId="77777777" w:rsidR="00172D24" w:rsidRDefault="00172D24" w:rsidP="00C354D8">
      <w:pPr>
        <w:pStyle w:val="Heading2"/>
        <w:spacing w:before="0" w:after="0"/>
      </w:pPr>
      <w:r>
        <w:t>Motivation</w:t>
      </w:r>
    </w:p>
    <w:p w14:paraId="0B64D0A8" w14:textId="77777777" w:rsidR="00172D24" w:rsidRPr="00875262" w:rsidRDefault="00172D24" w:rsidP="00C354D8">
      <w:pPr>
        <w:wordWrap/>
        <w:rPr>
          <w:lang w:val="en-GB" w:eastAsia="en-US"/>
        </w:rPr>
      </w:pPr>
    </w:p>
    <w:p w14:paraId="71267892" w14:textId="4F9D09DA" w:rsidR="00C354D8" w:rsidRPr="00112F87" w:rsidRDefault="00C354D8" w:rsidP="00C354D8">
      <w:pPr>
        <w:jc w:val="both"/>
        <w:rPr>
          <w:sz w:val="22"/>
          <w:szCs w:val="22"/>
        </w:rPr>
      </w:pPr>
      <w:r w:rsidRPr="00112F87">
        <w:rPr>
          <w:sz w:val="22"/>
          <w:szCs w:val="22"/>
        </w:rPr>
        <w:t>The legacy codebooks (CBs) compress the CSI in spatial (angle) and frequency</w:t>
      </w:r>
      <w:r w:rsidR="00112F87">
        <w:rPr>
          <w:sz w:val="22"/>
          <w:szCs w:val="22"/>
        </w:rPr>
        <w:t xml:space="preserve"> (delay) domains, i.e., spatial-</w:t>
      </w:r>
      <w:r w:rsidRPr="00112F87">
        <w:rPr>
          <w:sz w:val="22"/>
          <w:szCs w:val="22"/>
        </w:rPr>
        <w:t xml:space="preserve">domain compression in Rel. 15 CBs as well as </w:t>
      </w:r>
      <w:r w:rsidR="00112F87">
        <w:rPr>
          <w:sz w:val="22"/>
          <w:szCs w:val="22"/>
        </w:rPr>
        <w:t>spatial &amp; frequency-</w:t>
      </w:r>
      <w:r w:rsidRPr="00112F87">
        <w:rPr>
          <w:sz w:val="22"/>
          <w:szCs w:val="22"/>
        </w:rPr>
        <w:t xml:space="preserve">domain compression in Rel. 16 and Rel. 17 CBs. </w:t>
      </w:r>
      <w:r w:rsidR="00496734" w:rsidRPr="00112F87">
        <w:rPr>
          <w:sz w:val="22"/>
          <w:szCs w:val="22"/>
        </w:rPr>
        <w:t>Moreover, Rel.</w:t>
      </w:r>
      <w:r w:rsidRPr="00112F87">
        <w:rPr>
          <w:sz w:val="22"/>
          <w:szCs w:val="22"/>
        </w:rPr>
        <w:t xml:space="preserve"> 17 port selection (PS) CB achieves further reduction in the CSI feedback overhead (higher compression) by exploiting angle-delay reciprocity. The remaining dimension (domain) that </w:t>
      </w:r>
      <w:r w:rsidR="00112F87">
        <w:rPr>
          <w:sz w:val="22"/>
          <w:szCs w:val="22"/>
        </w:rPr>
        <w:t xml:space="preserve">has not yet been exploited is </w:t>
      </w:r>
      <w:r w:rsidR="004A1068">
        <w:rPr>
          <w:sz w:val="22"/>
          <w:szCs w:val="22"/>
        </w:rPr>
        <w:t xml:space="preserve">the </w:t>
      </w:r>
      <w:r w:rsidR="00112F87">
        <w:rPr>
          <w:sz w:val="22"/>
          <w:szCs w:val="22"/>
        </w:rPr>
        <w:t>time-</w:t>
      </w:r>
      <w:r w:rsidRPr="00112F87">
        <w:rPr>
          <w:sz w:val="22"/>
          <w:szCs w:val="22"/>
        </w:rPr>
        <w:t>domain compression. Theref</w:t>
      </w:r>
      <w:r w:rsidR="00112F87">
        <w:rPr>
          <w:sz w:val="22"/>
          <w:szCs w:val="22"/>
        </w:rPr>
        <w:t>ore, it is natural if AI/ML-</w:t>
      </w:r>
      <w:r w:rsidRPr="00112F87">
        <w:rPr>
          <w:sz w:val="22"/>
          <w:szCs w:val="22"/>
        </w:rPr>
        <w:t xml:space="preserve">based CSI feedback enhancement </w:t>
      </w:r>
      <w:r w:rsidR="00112F87">
        <w:rPr>
          <w:sz w:val="22"/>
          <w:szCs w:val="22"/>
        </w:rPr>
        <w:t>incorporates</w:t>
      </w:r>
      <w:r w:rsidRPr="00112F87">
        <w:rPr>
          <w:sz w:val="22"/>
          <w:szCs w:val="22"/>
        </w:rPr>
        <w:t xml:space="preserve"> joint compression in spatial (angle), frequency (delay), and time (Doppler) domains. It </w:t>
      </w:r>
      <w:r w:rsidR="00057390">
        <w:rPr>
          <w:sz w:val="22"/>
          <w:szCs w:val="22"/>
        </w:rPr>
        <w:t xml:space="preserve">is shown in our contribution </w:t>
      </w:r>
      <w:r w:rsidR="00FA7D92">
        <w:rPr>
          <w:sz w:val="22"/>
          <w:szCs w:val="22"/>
        </w:rPr>
        <w:t>[3] th</w:t>
      </w:r>
      <w:r w:rsidR="00DA6E84">
        <w:rPr>
          <w:sz w:val="22"/>
          <w:szCs w:val="22"/>
        </w:rPr>
        <w:t>at</w:t>
      </w:r>
      <w:r w:rsidR="00057390">
        <w:rPr>
          <w:sz w:val="22"/>
          <w:szCs w:val="22"/>
        </w:rPr>
        <w:t xml:space="preserve"> </w:t>
      </w:r>
      <w:r w:rsidRPr="00112F87">
        <w:rPr>
          <w:sz w:val="22"/>
          <w:szCs w:val="22"/>
        </w:rPr>
        <w:t xml:space="preserve">by </w:t>
      </w:r>
      <w:r w:rsidR="00112F87">
        <w:rPr>
          <w:sz w:val="22"/>
          <w:szCs w:val="22"/>
        </w:rPr>
        <w:t>utilizing</w:t>
      </w:r>
      <w:r w:rsidRPr="00112F87">
        <w:rPr>
          <w:sz w:val="22"/>
          <w:szCs w:val="22"/>
        </w:rPr>
        <w:t xml:space="preserve"> </w:t>
      </w:r>
      <w:r w:rsidR="004A1068">
        <w:rPr>
          <w:sz w:val="22"/>
          <w:szCs w:val="22"/>
        </w:rPr>
        <w:t xml:space="preserve">the </w:t>
      </w:r>
      <w:r w:rsidRPr="00112F87">
        <w:rPr>
          <w:sz w:val="22"/>
          <w:szCs w:val="22"/>
        </w:rPr>
        <w:t>three-dimensional (spatial-frequency-time) compression, the CSI overhead can be reduced significantly, i.e., higher compression ratio can be achieved.</w:t>
      </w:r>
    </w:p>
    <w:p w14:paraId="789F55CF" w14:textId="77777777" w:rsidR="00C354D8" w:rsidRPr="00112F87" w:rsidRDefault="00C354D8" w:rsidP="00C354D8">
      <w:pPr>
        <w:jc w:val="both"/>
        <w:rPr>
          <w:b/>
          <w:sz w:val="22"/>
          <w:szCs w:val="22"/>
        </w:rPr>
      </w:pPr>
    </w:p>
    <w:p w14:paraId="147910BF" w14:textId="77777777" w:rsidR="00C354D8" w:rsidRPr="00112F87" w:rsidRDefault="00C354D8" w:rsidP="00EF3E3B">
      <w:pPr>
        <w:pStyle w:val="ListParagraph"/>
        <w:spacing w:after="0"/>
        <w:ind w:left="1440"/>
        <w:jc w:val="center"/>
        <w:rPr>
          <w:sz w:val="22"/>
          <w:szCs w:val="22"/>
        </w:rPr>
      </w:pPr>
      <w:r w:rsidRPr="00112F87">
        <w:rPr>
          <w:noProof/>
          <w:sz w:val="22"/>
          <w:szCs w:val="22"/>
          <w:lang w:val="en-US"/>
        </w:rPr>
        <w:drawing>
          <wp:inline distT="0" distB="0" distL="0" distR="0" wp14:anchorId="275FB42B" wp14:editId="1D8FB070">
            <wp:extent cx="5053017" cy="21214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4875" cy="2151576"/>
                    </a:xfrm>
                    <a:prstGeom prst="rect">
                      <a:avLst/>
                    </a:prstGeom>
                    <a:noFill/>
                  </pic:spPr>
                </pic:pic>
              </a:graphicData>
            </a:graphic>
          </wp:inline>
        </w:drawing>
      </w:r>
    </w:p>
    <w:p w14:paraId="03843CDE" w14:textId="409DA885" w:rsidR="00C354D8" w:rsidRPr="00112F87" w:rsidRDefault="0084491A" w:rsidP="00C354D8">
      <w:pPr>
        <w:pStyle w:val="ListParagraph"/>
        <w:spacing w:after="0"/>
        <w:ind w:left="1440"/>
        <w:jc w:val="center"/>
        <w:rPr>
          <w:sz w:val="22"/>
          <w:szCs w:val="22"/>
        </w:rPr>
      </w:pPr>
      <w:r>
        <w:rPr>
          <w:sz w:val="22"/>
          <w:szCs w:val="22"/>
        </w:rPr>
        <w:t>Figure</w:t>
      </w:r>
      <w:r w:rsidR="00C354D8" w:rsidRPr="00314C7B">
        <w:rPr>
          <w:sz w:val="22"/>
          <w:szCs w:val="22"/>
        </w:rPr>
        <w:t xml:space="preserve"> </w:t>
      </w:r>
      <w:r w:rsidR="008F4989">
        <w:rPr>
          <w:sz w:val="22"/>
          <w:szCs w:val="22"/>
          <w:lang w:val="en-US"/>
        </w:rPr>
        <w:t>4</w:t>
      </w:r>
      <w:r w:rsidR="004E72A5" w:rsidRPr="00314C7B">
        <w:rPr>
          <w:sz w:val="22"/>
          <w:szCs w:val="22"/>
        </w:rPr>
        <w:t xml:space="preserve">: </w:t>
      </w:r>
      <w:r w:rsidR="00C354D8" w:rsidRPr="00314C7B">
        <w:rPr>
          <w:sz w:val="22"/>
          <w:szCs w:val="22"/>
        </w:rPr>
        <w:t>Non</w:t>
      </w:r>
      <w:r w:rsidR="00C354D8" w:rsidRPr="00112F87">
        <w:rPr>
          <w:sz w:val="22"/>
          <w:szCs w:val="22"/>
        </w:rPr>
        <w:t>-linear compression of CSI via AI/ML</w:t>
      </w:r>
    </w:p>
    <w:p w14:paraId="4CECA04C" w14:textId="77777777" w:rsidR="00C354D8" w:rsidRPr="00112F87" w:rsidRDefault="00C354D8" w:rsidP="00C354D8">
      <w:pPr>
        <w:jc w:val="both"/>
        <w:rPr>
          <w:sz w:val="22"/>
          <w:szCs w:val="22"/>
        </w:rPr>
      </w:pPr>
    </w:p>
    <w:p w14:paraId="031FBD16" w14:textId="5045A8AA" w:rsidR="00C354D8" w:rsidRPr="00112F87" w:rsidRDefault="00C354D8" w:rsidP="00C354D8">
      <w:pPr>
        <w:jc w:val="both"/>
        <w:rPr>
          <w:sz w:val="22"/>
          <w:szCs w:val="22"/>
        </w:rPr>
      </w:pPr>
      <w:r w:rsidRPr="00112F87">
        <w:rPr>
          <w:sz w:val="22"/>
          <w:szCs w:val="22"/>
        </w:rPr>
        <w:t>Additionally, one application area for joint prediction &amp; compression is medium/hi</w:t>
      </w:r>
      <w:r w:rsidR="00112F87">
        <w:rPr>
          <w:sz w:val="22"/>
          <w:szCs w:val="22"/>
        </w:rPr>
        <w:t>gh speed scenarios where CSI ag</w:t>
      </w:r>
      <w:r w:rsidRPr="00112F87">
        <w:rPr>
          <w:sz w:val="22"/>
          <w:szCs w:val="22"/>
        </w:rPr>
        <w:t>ing is observed in the legacy CSI feedback framework. Owing to the shorter channel coherence time/duration in medium/high speed scenarios, frequen</w:t>
      </w:r>
      <w:r w:rsidR="00112F87">
        <w:rPr>
          <w:sz w:val="22"/>
          <w:szCs w:val="22"/>
        </w:rPr>
        <w:t>t CSI measurements and feedback</w:t>
      </w:r>
      <w:r w:rsidRPr="00112F87">
        <w:rPr>
          <w:sz w:val="22"/>
          <w:szCs w:val="22"/>
        </w:rPr>
        <w:t xml:space="preserve"> might be required. However, frequen</w:t>
      </w:r>
      <w:r w:rsidR="00112F87">
        <w:rPr>
          <w:sz w:val="22"/>
          <w:szCs w:val="22"/>
        </w:rPr>
        <w:t>t CSI measurements and feedback</w:t>
      </w:r>
      <w:r w:rsidRPr="00112F87">
        <w:rPr>
          <w:sz w:val="22"/>
          <w:szCs w:val="22"/>
        </w:rPr>
        <w:t xml:space="preserve"> is inefficient in terms of both feedback overhead and computati</w:t>
      </w:r>
      <w:r w:rsidR="00112F87">
        <w:rPr>
          <w:sz w:val="22"/>
          <w:szCs w:val="22"/>
        </w:rPr>
        <w:t>onal complexity. In this regard</w:t>
      </w:r>
      <w:r w:rsidRPr="00112F87">
        <w:rPr>
          <w:sz w:val="22"/>
          <w:szCs w:val="22"/>
        </w:rPr>
        <w:t xml:space="preserve">, it may be </w:t>
      </w:r>
      <w:r w:rsidR="00112F87">
        <w:rPr>
          <w:sz w:val="22"/>
          <w:szCs w:val="22"/>
        </w:rPr>
        <w:t xml:space="preserve">helpful </w:t>
      </w:r>
      <w:r w:rsidRPr="00112F87">
        <w:rPr>
          <w:sz w:val="22"/>
          <w:szCs w:val="22"/>
        </w:rPr>
        <w:t xml:space="preserve">to investigate CSI feedback compression in </w:t>
      </w:r>
      <w:r w:rsidR="00112F87">
        <w:rPr>
          <w:sz w:val="22"/>
          <w:szCs w:val="22"/>
        </w:rPr>
        <w:t xml:space="preserve">the </w:t>
      </w:r>
      <w:r w:rsidRPr="00112F87">
        <w:rPr>
          <w:sz w:val="22"/>
          <w:szCs w:val="22"/>
        </w:rPr>
        <w:t xml:space="preserve">time domain. </w:t>
      </w:r>
      <w:r w:rsidRPr="00314C7B">
        <w:rPr>
          <w:sz w:val="22"/>
          <w:szCs w:val="22"/>
        </w:rPr>
        <w:t xml:space="preserve">In Fig. </w:t>
      </w:r>
      <w:r w:rsidR="008F4989">
        <w:rPr>
          <w:sz w:val="22"/>
          <w:szCs w:val="22"/>
        </w:rPr>
        <w:t>4</w:t>
      </w:r>
      <w:r w:rsidR="001A5DC8">
        <w:rPr>
          <w:sz w:val="22"/>
          <w:szCs w:val="22"/>
        </w:rPr>
        <w:t>,</w:t>
      </w:r>
      <w:r w:rsidRPr="00314C7B">
        <w:rPr>
          <w:sz w:val="22"/>
          <w:szCs w:val="22"/>
        </w:rPr>
        <w:t xml:space="preserve"> time</w:t>
      </w:r>
      <w:r w:rsidRPr="00112F87">
        <w:rPr>
          <w:sz w:val="22"/>
          <w:szCs w:val="22"/>
        </w:rPr>
        <w:t xml:space="preserve">-domain compressed CSI which can be applied to </w:t>
      </w:r>
      <w:r w:rsidRPr="001A5DC8">
        <w:rPr>
          <w:i/>
          <w:sz w:val="22"/>
          <w:szCs w:val="22"/>
        </w:rPr>
        <w:t>N</w:t>
      </w:r>
      <w:r w:rsidRPr="00112F87">
        <w:rPr>
          <w:sz w:val="22"/>
          <w:szCs w:val="22"/>
        </w:rPr>
        <w:t xml:space="preserve"> coherence time intervals is depicted</w:t>
      </w:r>
      <w:r w:rsidR="00112F87">
        <w:rPr>
          <w:sz w:val="22"/>
          <w:szCs w:val="22"/>
        </w:rPr>
        <w:t>; i</w:t>
      </w:r>
      <w:r w:rsidRPr="00112F87">
        <w:rPr>
          <w:sz w:val="22"/>
          <w:szCs w:val="22"/>
        </w:rPr>
        <w:t xml:space="preserve">n contrast, N CSI reports in legacy CBs </w:t>
      </w:r>
      <w:r w:rsidR="00112F87">
        <w:rPr>
          <w:sz w:val="22"/>
          <w:szCs w:val="22"/>
        </w:rPr>
        <w:t xml:space="preserve">would be </w:t>
      </w:r>
      <w:r w:rsidRPr="00112F87">
        <w:rPr>
          <w:sz w:val="22"/>
          <w:szCs w:val="22"/>
        </w:rPr>
        <w:t>required</w:t>
      </w:r>
      <w:r w:rsidR="00112F87">
        <w:rPr>
          <w:sz w:val="22"/>
          <w:szCs w:val="22"/>
        </w:rPr>
        <w:t xml:space="preserve"> for this scenario</w:t>
      </w:r>
      <w:r w:rsidRPr="00112F87">
        <w:rPr>
          <w:sz w:val="22"/>
          <w:szCs w:val="22"/>
        </w:rPr>
        <w:t>.</w:t>
      </w:r>
    </w:p>
    <w:p w14:paraId="73A59D73" w14:textId="77777777" w:rsidR="00C354D8" w:rsidRPr="00415C85" w:rsidRDefault="00C354D8" w:rsidP="00415C85">
      <w:pPr>
        <w:jc w:val="both"/>
        <w:rPr>
          <w:sz w:val="22"/>
          <w:szCs w:val="22"/>
        </w:rPr>
      </w:pPr>
    </w:p>
    <w:p w14:paraId="277815CA" w14:textId="562BB65D" w:rsidR="00172D24" w:rsidRDefault="00C354D8" w:rsidP="00314C7B">
      <w:pPr>
        <w:wordWrap/>
        <w:jc w:val="both"/>
        <w:rPr>
          <w:sz w:val="22"/>
          <w:szCs w:val="22"/>
        </w:rPr>
      </w:pPr>
      <w:r w:rsidRPr="00112F87">
        <w:rPr>
          <w:sz w:val="22"/>
          <w:szCs w:val="22"/>
        </w:rPr>
        <w:t xml:space="preserve">Finally, another advantage of AI/ML-based CSI feedback enhancement is its ability to achieve non-linear compression. DFT </w:t>
      </w:r>
      <w:r w:rsidR="00B13ADD">
        <w:rPr>
          <w:sz w:val="22"/>
          <w:szCs w:val="22"/>
        </w:rPr>
        <w:t>basis vectors-based compression has</w:t>
      </w:r>
      <w:r w:rsidRPr="00112F87">
        <w:rPr>
          <w:sz w:val="22"/>
          <w:szCs w:val="22"/>
        </w:rPr>
        <w:t xml:space="preserve"> been utilized in Rel. 15</w:t>
      </w:r>
      <w:r w:rsidR="00B13ADD">
        <w:rPr>
          <w:sz w:val="22"/>
          <w:szCs w:val="22"/>
        </w:rPr>
        <w:t>-17 CBs for spatial &amp; frequency-</w:t>
      </w:r>
      <w:r w:rsidRPr="00112F87">
        <w:rPr>
          <w:sz w:val="22"/>
          <w:szCs w:val="22"/>
        </w:rPr>
        <w:t>domain compression. Basis vectors-based representation of precoding vectors is computationally advantageous. However, basis vectors-based representation may incur a non-trivial approximation error due to</w:t>
      </w:r>
      <w:r w:rsidR="00B13ADD">
        <w:rPr>
          <w:sz w:val="22"/>
          <w:szCs w:val="22"/>
        </w:rPr>
        <w:t xml:space="preserve"> </w:t>
      </w:r>
      <w:r w:rsidRPr="00112F87">
        <w:rPr>
          <w:sz w:val="22"/>
          <w:szCs w:val="22"/>
        </w:rPr>
        <w:lastRenderedPageBreak/>
        <w:t xml:space="preserve">incomplete basis representation, fixed basis sampling, fixed (RRC-configured) number of basis vectors, etc. In particular, to reduce CSI feedback overhead and achieve efficient representation, </w:t>
      </w:r>
      <w:r w:rsidR="004D6286">
        <w:rPr>
          <w:sz w:val="22"/>
          <w:szCs w:val="22"/>
        </w:rPr>
        <w:t xml:space="preserve">the </w:t>
      </w:r>
      <w:r w:rsidRPr="00112F87">
        <w:rPr>
          <w:sz w:val="22"/>
          <w:szCs w:val="22"/>
        </w:rPr>
        <w:t>conventional schemes (Rel</w:t>
      </w:r>
      <w:r w:rsidR="00B13ADD">
        <w:rPr>
          <w:sz w:val="22"/>
          <w:szCs w:val="22"/>
        </w:rPr>
        <w:t xml:space="preserve">. </w:t>
      </w:r>
      <w:r w:rsidR="009D498A">
        <w:rPr>
          <w:sz w:val="22"/>
          <w:szCs w:val="22"/>
        </w:rPr>
        <w:t>16-</w:t>
      </w:r>
      <w:r w:rsidRPr="00112F87">
        <w:rPr>
          <w:sz w:val="22"/>
          <w:szCs w:val="22"/>
        </w:rPr>
        <w:t>17 codebooks and t</w:t>
      </w:r>
      <w:r w:rsidR="00B13ADD">
        <w:rPr>
          <w:sz w:val="22"/>
          <w:szCs w:val="22"/>
        </w:rPr>
        <w:t>heir potential enhancement in Rel. 18 for Doppler-</w:t>
      </w:r>
      <w:r w:rsidRPr="00112F87">
        <w:rPr>
          <w:sz w:val="22"/>
          <w:szCs w:val="22"/>
        </w:rPr>
        <w:t xml:space="preserve">domain compression) represent the CSI with fewer number of basis vectors, i.e., </w:t>
      </w:r>
      <w:r w:rsidRPr="00112F87">
        <w:rPr>
          <w:i/>
          <w:sz w:val="22"/>
          <w:szCs w:val="22"/>
        </w:rPr>
        <w:t>L</w:t>
      </w:r>
      <w:r w:rsidRPr="00112F87">
        <w:rPr>
          <w:sz w:val="22"/>
          <w:szCs w:val="22"/>
        </w:rPr>
        <w:t xml:space="preserve"> spatial, </w:t>
      </w:r>
      <w:r w:rsidRPr="00112F87">
        <w:rPr>
          <w:i/>
          <w:sz w:val="22"/>
          <w:szCs w:val="22"/>
        </w:rPr>
        <w:t>M</w:t>
      </w:r>
      <w:r w:rsidRPr="00112F87">
        <w:rPr>
          <w:i/>
          <w:sz w:val="22"/>
          <w:szCs w:val="22"/>
          <w:vertAlign w:val="subscript"/>
        </w:rPr>
        <w:t>[v]</w:t>
      </w:r>
      <w:r w:rsidR="00B13ADD">
        <w:rPr>
          <w:sz w:val="22"/>
          <w:szCs w:val="22"/>
        </w:rPr>
        <w:t xml:space="preserve"> </w:t>
      </w:r>
      <w:r w:rsidRPr="00112F87">
        <w:rPr>
          <w:sz w:val="22"/>
          <w:szCs w:val="22"/>
        </w:rPr>
        <w:t xml:space="preserve">frequency and </w:t>
      </w:r>
      <w:r w:rsidRPr="00B13ADD">
        <w:rPr>
          <w:i/>
          <w:sz w:val="22"/>
          <w:szCs w:val="22"/>
        </w:rPr>
        <w:t>M</w:t>
      </w:r>
      <w:r w:rsidRPr="00B13ADD">
        <w:rPr>
          <w:i/>
          <w:sz w:val="22"/>
          <w:szCs w:val="22"/>
          <w:vertAlign w:val="subscript"/>
        </w:rPr>
        <w:t>[d]</w:t>
      </w:r>
      <w:r w:rsidRPr="00112F87">
        <w:rPr>
          <w:sz w:val="22"/>
          <w:szCs w:val="22"/>
        </w:rPr>
        <w:t xml:space="preserve"> Doppler basis vectors, as compared to the full set of orthogonal basis vectors</w:t>
      </w:r>
      <w:r w:rsidR="004A0442">
        <w:rPr>
          <w:sz w:val="22"/>
          <w:szCs w:val="22"/>
        </w:rPr>
        <w:t xml:space="preserve">, </w:t>
      </w:r>
      <w:r w:rsidR="004D6286">
        <w:rPr>
          <w:sz w:val="22"/>
          <w:szCs w:val="22"/>
        </w:rPr>
        <w:t>the number of which are</w:t>
      </w:r>
      <w:r w:rsidRPr="00112F87">
        <w:rPr>
          <w:i/>
          <w:position w:val="-10"/>
          <w:sz w:val="22"/>
          <w:szCs w:val="22"/>
        </w:rPr>
        <w:object w:dxaOrig="340" w:dyaOrig="300" w14:anchorId="45BED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4pt" o:ole="">
            <v:imagedata r:id="rId12" o:title=""/>
          </v:shape>
          <o:OLEObject Type="Embed" ProgID="Equation.DSMT4" ShapeID="_x0000_i1025" DrawAspect="Content" ObjectID="_1721807295" r:id="rId13"/>
        </w:object>
      </w:r>
      <w:r w:rsidRPr="00112F87">
        <w:rPr>
          <w:sz w:val="22"/>
          <w:szCs w:val="22"/>
        </w:rPr>
        <w:t xml:space="preserve">, </w:t>
      </w:r>
      <w:r w:rsidRPr="00112F87">
        <w:rPr>
          <w:i/>
          <w:sz w:val="22"/>
          <w:szCs w:val="22"/>
        </w:rPr>
        <w:t>N</w:t>
      </w:r>
      <w:r w:rsidRPr="00112F87">
        <w:rPr>
          <w:i/>
          <w:sz w:val="22"/>
          <w:szCs w:val="22"/>
          <w:vertAlign w:val="subscript"/>
        </w:rPr>
        <w:t>3</w:t>
      </w:r>
      <w:r w:rsidR="00B13ADD">
        <w:rPr>
          <w:i/>
          <w:sz w:val="22"/>
          <w:szCs w:val="22"/>
          <w:vertAlign w:val="subscript"/>
        </w:rPr>
        <w:t>,</w:t>
      </w:r>
      <w:r w:rsidRPr="00112F87">
        <w:rPr>
          <w:sz w:val="22"/>
          <w:szCs w:val="22"/>
        </w:rPr>
        <w:t xml:space="preserve"> and </w:t>
      </w:r>
      <w:r w:rsidRPr="00112F87">
        <w:rPr>
          <w:i/>
          <w:sz w:val="22"/>
          <w:szCs w:val="22"/>
        </w:rPr>
        <w:t>N</w:t>
      </w:r>
      <w:r w:rsidRPr="00112F87">
        <w:rPr>
          <w:i/>
          <w:sz w:val="22"/>
          <w:szCs w:val="22"/>
          <w:vertAlign w:val="subscript"/>
        </w:rPr>
        <w:t>[4]</w:t>
      </w:r>
      <w:r w:rsidRPr="00112F87">
        <w:rPr>
          <w:sz w:val="22"/>
          <w:szCs w:val="22"/>
        </w:rPr>
        <w:t>, respectively, where</w:t>
      </w:r>
      <w:r w:rsidRPr="00112F87">
        <w:rPr>
          <w:position w:val="-10"/>
          <w:sz w:val="22"/>
          <w:szCs w:val="22"/>
        </w:rPr>
        <w:object w:dxaOrig="680" w:dyaOrig="300" w14:anchorId="462F3A9B">
          <v:shape id="_x0000_i1026" type="#_x0000_t75" style="width:34.4pt;height:16.4pt" o:ole="">
            <v:imagedata r:id="rId14" o:title=""/>
          </v:shape>
          <o:OLEObject Type="Embed" ProgID="Equation.DSMT4" ShapeID="_x0000_i1026" DrawAspect="Content" ObjectID="_1721807296" r:id="rId15"/>
        </w:object>
      </w:r>
      <w:r w:rsidRPr="00112F87">
        <w:rPr>
          <w:sz w:val="22"/>
          <w:szCs w:val="22"/>
        </w:rPr>
        <w:t xml:space="preserve">, </w:t>
      </w:r>
      <w:r w:rsidRPr="00112F87">
        <w:rPr>
          <w:position w:val="-10"/>
          <w:sz w:val="22"/>
          <w:szCs w:val="22"/>
        </w:rPr>
        <w:object w:dxaOrig="800" w:dyaOrig="300" w14:anchorId="1CE82E78">
          <v:shape id="_x0000_i1027" type="#_x0000_t75" style="width:40.8pt;height:16.4pt" o:ole="">
            <v:imagedata r:id="rId16" o:title=""/>
          </v:shape>
          <o:OLEObject Type="Embed" ProgID="Equation.DSMT4" ShapeID="_x0000_i1027" DrawAspect="Content" ObjectID="_1721807297" r:id="rId17"/>
        </w:object>
      </w:r>
      <w:r w:rsidRPr="00112F87">
        <w:rPr>
          <w:sz w:val="22"/>
          <w:szCs w:val="22"/>
        </w:rPr>
        <w:t xml:space="preserve">and </w:t>
      </w:r>
      <w:r w:rsidRPr="00112F87">
        <w:rPr>
          <w:position w:val="-14"/>
          <w:sz w:val="22"/>
          <w:szCs w:val="22"/>
        </w:rPr>
        <w:object w:dxaOrig="960" w:dyaOrig="340" w14:anchorId="124B6320">
          <v:shape id="_x0000_i1028" type="#_x0000_t75" style="width:48pt;height:16.8pt" o:ole="">
            <v:imagedata r:id="rId18" o:title=""/>
          </v:shape>
          <o:OLEObject Type="Embed" ProgID="Equation.DSMT4" ShapeID="_x0000_i1028" DrawAspect="Content" ObjectID="_1721807298" r:id="rId19"/>
        </w:object>
      </w:r>
      <w:r w:rsidRPr="00112F87">
        <w:rPr>
          <w:sz w:val="22"/>
          <w:szCs w:val="22"/>
        </w:rPr>
        <w:t xml:space="preserve">. This incomplete basis representation results in imperfect representation or approximation loss. Furthermore, the number of basis vectors, i.e., </w:t>
      </w:r>
      <w:r w:rsidRPr="00112F87">
        <w:rPr>
          <w:i/>
          <w:sz w:val="22"/>
          <w:szCs w:val="22"/>
        </w:rPr>
        <w:t>L</w:t>
      </w:r>
      <w:r w:rsidRPr="00112F87">
        <w:rPr>
          <w:sz w:val="22"/>
          <w:szCs w:val="22"/>
        </w:rPr>
        <w:t xml:space="preserve">, </w:t>
      </w:r>
      <w:r w:rsidRPr="00112F87">
        <w:rPr>
          <w:i/>
          <w:sz w:val="22"/>
          <w:szCs w:val="22"/>
        </w:rPr>
        <w:t>M</w:t>
      </w:r>
      <w:r w:rsidR="00B13ADD" w:rsidRPr="00B13ADD">
        <w:rPr>
          <w:i/>
          <w:sz w:val="22"/>
          <w:szCs w:val="22"/>
          <w:vertAlign w:val="subscript"/>
        </w:rPr>
        <w:t>[</w:t>
      </w:r>
      <w:r w:rsidRPr="00112F87">
        <w:rPr>
          <w:i/>
          <w:sz w:val="22"/>
          <w:szCs w:val="22"/>
          <w:vertAlign w:val="subscript"/>
        </w:rPr>
        <w:t>v</w:t>
      </w:r>
      <w:r w:rsidR="00B13ADD">
        <w:rPr>
          <w:i/>
          <w:sz w:val="22"/>
          <w:szCs w:val="22"/>
          <w:vertAlign w:val="subscript"/>
        </w:rPr>
        <w:t>]</w:t>
      </w:r>
      <w:r w:rsidRPr="00112F87">
        <w:rPr>
          <w:sz w:val="22"/>
          <w:szCs w:val="22"/>
        </w:rPr>
        <w:t xml:space="preserve"> and </w:t>
      </w:r>
      <w:r w:rsidRPr="00112F87">
        <w:rPr>
          <w:i/>
          <w:sz w:val="22"/>
          <w:szCs w:val="22"/>
        </w:rPr>
        <w:t>M</w:t>
      </w:r>
      <w:r w:rsidRPr="00112F87">
        <w:rPr>
          <w:i/>
          <w:sz w:val="22"/>
          <w:szCs w:val="22"/>
          <w:vertAlign w:val="subscript"/>
        </w:rPr>
        <w:t>[d]</w:t>
      </w:r>
      <w:r w:rsidRPr="00112F87">
        <w:rPr>
          <w:sz w:val="22"/>
          <w:szCs w:val="22"/>
        </w:rPr>
        <w:t xml:space="preserve">, and the dimension of the basis vectors (sampling), i.e., </w:t>
      </w:r>
      <w:r w:rsidRPr="00112F87">
        <w:rPr>
          <w:i/>
          <w:sz w:val="22"/>
          <w:szCs w:val="22"/>
        </w:rPr>
        <w:t>N</w:t>
      </w:r>
      <w:r w:rsidRPr="00112F87">
        <w:rPr>
          <w:i/>
          <w:sz w:val="22"/>
          <w:szCs w:val="22"/>
          <w:vertAlign w:val="subscript"/>
        </w:rPr>
        <w:t>tx</w:t>
      </w:r>
      <w:r w:rsidRPr="00112F87">
        <w:rPr>
          <w:sz w:val="22"/>
          <w:szCs w:val="22"/>
        </w:rPr>
        <w:t xml:space="preserve">, </w:t>
      </w:r>
      <w:r w:rsidRPr="00112F87">
        <w:rPr>
          <w:i/>
          <w:sz w:val="22"/>
          <w:szCs w:val="22"/>
        </w:rPr>
        <w:t>N</w:t>
      </w:r>
      <w:r w:rsidRPr="00112F87">
        <w:rPr>
          <w:i/>
          <w:sz w:val="22"/>
          <w:szCs w:val="22"/>
          <w:vertAlign w:val="subscript"/>
        </w:rPr>
        <w:t>3</w:t>
      </w:r>
      <w:r w:rsidRPr="00112F87">
        <w:rPr>
          <w:sz w:val="22"/>
          <w:szCs w:val="22"/>
        </w:rPr>
        <w:t xml:space="preserve"> and </w:t>
      </w:r>
      <w:r w:rsidR="00971C04" w:rsidRPr="00112F87">
        <w:rPr>
          <w:i/>
          <w:sz w:val="22"/>
          <w:szCs w:val="22"/>
        </w:rPr>
        <w:t>N</w:t>
      </w:r>
      <w:r w:rsidR="00971C04" w:rsidRPr="00112F87">
        <w:rPr>
          <w:i/>
          <w:sz w:val="22"/>
          <w:szCs w:val="22"/>
          <w:vertAlign w:val="subscript"/>
        </w:rPr>
        <w:t>[</w:t>
      </w:r>
      <w:r w:rsidRPr="00112F87">
        <w:rPr>
          <w:i/>
          <w:sz w:val="22"/>
          <w:szCs w:val="22"/>
          <w:vertAlign w:val="subscript"/>
        </w:rPr>
        <w:t xml:space="preserve">4 ] </w:t>
      </w:r>
      <w:r w:rsidR="00B13ADD">
        <w:rPr>
          <w:sz w:val="22"/>
          <w:szCs w:val="22"/>
        </w:rPr>
        <w:t xml:space="preserve">are </w:t>
      </w:r>
      <w:r w:rsidRPr="00112F87">
        <w:rPr>
          <w:sz w:val="22"/>
          <w:szCs w:val="22"/>
        </w:rPr>
        <w:t>fixed (RRC confi</w:t>
      </w:r>
      <w:r w:rsidR="00B13ADD">
        <w:rPr>
          <w:sz w:val="22"/>
          <w:szCs w:val="22"/>
        </w:rPr>
        <w:t xml:space="preserve">gured), </w:t>
      </w:r>
      <w:r w:rsidR="004D6286">
        <w:rPr>
          <w:sz w:val="22"/>
          <w:szCs w:val="22"/>
        </w:rPr>
        <w:t xml:space="preserve">will result in </w:t>
      </w:r>
      <w:r w:rsidRPr="00112F87">
        <w:rPr>
          <w:sz w:val="22"/>
          <w:szCs w:val="22"/>
        </w:rPr>
        <w:t>lacking flexibility. Moreover, the existing codebooks rely on fixed (linear) quantization for amplitude</w:t>
      </w:r>
      <w:r w:rsidR="004D6286">
        <w:rPr>
          <w:sz w:val="22"/>
          <w:szCs w:val="22"/>
        </w:rPr>
        <w:t>s</w:t>
      </w:r>
      <w:r w:rsidRPr="00112F87">
        <w:rPr>
          <w:sz w:val="22"/>
          <w:szCs w:val="22"/>
        </w:rPr>
        <w:t xml:space="preserve"> and phase coeffic</w:t>
      </w:r>
      <w:r w:rsidR="00B13ADD">
        <w:rPr>
          <w:sz w:val="22"/>
          <w:szCs w:val="22"/>
        </w:rPr>
        <w:t>ients reporting. In this regard</w:t>
      </w:r>
      <w:r w:rsidRPr="00112F87">
        <w:rPr>
          <w:sz w:val="22"/>
          <w:szCs w:val="22"/>
        </w:rPr>
        <w:t>, due to the non-linear approximation property of auto-encoders (AEs),</w:t>
      </w:r>
      <w:r w:rsidR="00B13ADD">
        <w:rPr>
          <w:sz w:val="22"/>
          <w:szCs w:val="22"/>
        </w:rPr>
        <w:t xml:space="preserve"> </w:t>
      </w:r>
      <w:r w:rsidRPr="00112F87">
        <w:rPr>
          <w:sz w:val="22"/>
          <w:szCs w:val="22"/>
        </w:rPr>
        <w:t>AI/ML</w:t>
      </w:r>
      <w:r w:rsidR="00B13ADD">
        <w:rPr>
          <w:sz w:val="22"/>
          <w:szCs w:val="22"/>
        </w:rPr>
        <w:t>-based</w:t>
      </w:r>
      <w:r w:rsidRPr="00112F87">
        <w:rPr>
          <w:sz w:val="22"/>
          <w:szCs w:val="22"/>
        </w:rPr>
        <w:t xml:space="preserve"> sampling and quantization may provide more flexibility (degree</w:t>
      </w:r>
      <w:r w:rsidR="00B13ADD">
        <w:rPr>
          <w:sz w:val="22"/>
          <w:szCs w:val="22"/>
        </w:rPr>
        <w:t>s</w:t>
      </w:r>
      <w:r w:rsidRPr="00112F87">
        <w:rPr>
          <w:sz w:val="22"/>
          <w:szCs w:val="22"/>
        </w:rPr>
        <w:t xml:space="preserve">-of-freedom) and reduce quantization/approximation error. The nonlinear compression of CSI is depicted </w:t>
      </w:r>
      <w:r w:rsidRPr="00314C7B">
        <w:rPr>
          <w:sz w:val="22"/>
          <w:szCs w:val="22"/>
        </w:rPr>
        <w:t xml:space="preserve">in Fig. </w:t>
      </w:r>
      <w:r w:rsidR="008F4989">
        <w:rPr>
          <w:sz w:val="22"/>
          <w:szCs w:val="22"/>
        </w:rPr>
        <w:t>4</w:t>
      </w:r>
      <w:r w:rsidRPr="00314C7B">
        <w:rPr>
          <w:sz w:val="22"/>
          <w:szCs w:val="22"/>
        </w:rPr>
        <w:t xml:space="preserve"> by </w:t>
      </w:r>
      <w:r w:rsidRPr="00112F87">
        <w:rPr>
          <w:sz w:val="22"/>
          <w:szCs w:val="22"/>
        </w:rPr>
        <w:t xml:space="preserve">a broken yellow line as </w:t>
      </w:r>
      <w:r w:rsidR="00B13ADD">
        <w:rPr>
          <w:sz w:val="22"/>
          <w:szCs w:val="22"/>
        </w:rPr>
        <w:t>opposed to linear (basis-vector-</w:t>
      </w:r>
      <w:r w:rsidRPr="00112F87">
        <w:rPr>
          <w:sz w:val="22"/>
          <w:szCs w:val="22"/>
        </w:rPr>
        <w:t>based) compression along the axes of the three dimensions.</w:t>
      </w:r>
    </w:p>
    <w:p w14:paraId="05577848" w14:textId="6935125F" w:rsidR="006A1158" w:rsidRDefault="006A1158" w:rsidP="00C354D8">
      <w:pPr>
        <w:wordWrap/>
        <w:rPr>
          <w:sz w:val="22"/>
          <w:szCs w:val="22"/>
        </w:rPr>
      </w:pPr>
    </w:p>
    <w:p w14:paraId="44E89CEE" w14:textId="77777777" w:rsidR="00172D24" w:rsidRDefault="00172D24" w:rsidP="00C354D8">
      <w:pPr>
        <w:pStyle w:val="Heading2"/>
        <w:spacing w:before="0" w:after="0"/>
      </w:pPr>
      <w:r>
        <w:t>Description</w:t>
      </w:r>
    </w:p>
    <w:p w14:paraId="2F8E3358" w14:textId="1A13C9EB" w:rsidR="007B05E4" w:rsidRPr="007B05E4" w:rsidRDefault="007B05E4" w:rsidP="007B05E4">
      <w:pPr>
        <w:wordWrap/>
        <w:rPr>
          <w:sz w:val="22"/>
          <w:szCs w:val="22"/>
        </w:rPr>
      </w:pPr>
    </w:p>
    <w:p w14:paraId="7D547AED" w14:textId="77777777" w:rsidR="007B05E4" w:rsidRPr="007B05E4" w:rsidRDefault="007B05E4" w:rsidP="007B05E4">
      <w:pPr>
        <w:pStyle w:val="ListParagraph"/>
        <w:spacing w:after="0"/>
        <w:ind w:left="1440"/>
        <w:jc w:val="center"/>
        <w:rPr>
          <w:sz w:val="22"/>
          <w:szCs w:val="22"/>
        </w:rPr>
      </w:pPr>
      <w:r w:rsidRPr="007B05E4">
        <w:rPr>
          <w:noProof/>
          <w:sz w:val="22"/>
          <w:szCs w:val="22"/>
          <w:lang w:val="en-US"/>
        </w:rPr>
        <w:drawing>
          <wp:inline distT="0" distB="0" distL="0" distR="0" wp14:anchorId="21F33A25" wp14:editId="0B0A574A">
            <wp:extent cx="3208081" cy="11804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90290" cy="1210715"/>
                    </a:xfrm>
                    <a:prstGeom prst="rect">
                      <a:avLst/>
                    </a:prstGeom>
                    <a:noFill/>
                  </pic:spPr>
                </pic:pic>
              </a:graphicData>
            </a:graphic>
          </wp:inline>
        </w:drawing>
      </w:r>
    </w:p>
    <w:p w14:paraId="2CFCCCA3" w14:textId="4FB26C73" w:rsidR="007B05E4" w:rsidRPr="007B05E4" w:rsidRDefault="00F67BDA" w:rsidP="007B05E4">
      <w:pPr>
        <w:wordWrap/>
        <w:jc w:val="center"/>
        <w:rPr>
          <w:sz w:val="22"/>
          <w:szCs w:val="22"/>
        </w:rPr>
      </w:pPr>
      <w:r>
        <w:rPr>
          <w:sz w:val="22"/>
          <w:szCs w:val="22"/>
        </w:rPr>
        <w:t>Figure</w:t>
      </w:r>
      <w:r w:rsidR="007B05E4" w:rsidRPr="00314C7B">
        <w:rPr>
          <w:sz w:val="22"/>
          <w:szCs w:val="22"/>
        </w:rPr>
        <w:t xml:space="preserve"> </w:t>
      </w:r>
      <w:r w:rsidR="008F4989">
        <w:rPr>
          <w:sz w:val="22"/>
          <w:szCs w:val="22"/>
        </w:rPr>
        <w:t>5</w:t>
      </w:r>
      <w:r w:rsidR="003F5C3B" w:rsidRPr="00314C7B">
        <w:rPr>
          <w:sz w:val="22"/>
          <w:szCs w:val="22"/>
        </w:rPr>
        <w:t xml:space="preserve">: </w:t>
      </w:r>
      <w:r w:rsidR="007B05E4" w:rsidRPr="00314C7B">
        <w:rPr>
          <w:sz w:val="22"/>
          <w:szCs w:val="22"/>
        </w:rPr>
        <w:t xml:space="preserve">CSI compression </w:t>
      </w:r>
      <w:r w:rsidR="007B05E4" w:rsidRPr="007B05E4">
        <w:rPr>
          <w:sz w:val="22"/>
          <w:szCs w:val="22"/>
        </w:rPr>
        <w:t xml:space="preserve">from </w:t>
      </w:r>
      <w:r w:rsidR="007B05E4" w:rsidRPr="001F43B4">
        <w:rPr>
          <w:i/>
          <w:sz w:val="22"/>
          <w:szCs w:val="22"/>
        </w:rPr>
        <w:t>M</w:t>
      </w:r>
      <w:r w:rsidR="007B05E4" w:rsidRPr="007B05E4">
        <w:rPr>
          <w:sz w:val="22"/>
          <w:szCs w:val="22"/>
        </w:rPr>
        <w:t xml:space="preserve"> measurements and prediction/extrapolation to N time instants/intervals</w:t>
      </w:r>
    </w:p>
    <w:p w14:paraId="79434A79" w14:textId="77777777" w:rsidR="007B05E4" w:rsidRPr="007B05E4" w:rsidRDefault="007B05E4" w:rsidP="007B05E4">
      <w:pPr>
        <w:wordWrap/>
        <w:rPr>
          <w:sz w:val="22"/>
          <w:szCs w:val="22"/>
        </w:rPr>
      </w:pPr>
    </w:p>
    <w:p w14:paraId="258D0C2E" w14:textId="38EA7FC8" w:rsidR="007B05E4" w:rsidRPr="007B05E4" w:rsidRDefault="007B05E4" w:rsidP="007B05E4">
      <w:pPr>
        <w:wordWrap/>
        <w:jc w:val="both"/>
        <w:rPr>
          <w:sz w:val="22"/>
          <w:szCs w:val="22"/>
        </w:rPr>
      </w:pPr>
      <w:r w:rsidRPr="007B05E4">
        <w:rPr>
          <w:sz w:val="22"/>
          <w:szCs w:val="22"/>
        </w:rPr>
        <w:t xml:space="preserve">Joint CSI prediction and compression allows the UE to report a CSI that may be used by the gNB to derive multiple CSI </w:t>
      </w:r>
      <w:r w:rsidR="001A5DC8">
        <w:rPr>
          <w:sz w:val="22"/>
          <w:szCs w:val="22"/>
        </w:rPr>
        <w:t xml:space="preserve">which </w:t>
      </w:r>
      <w:r w:rsidRPr="007B05E4">
        <w:rPr>
          <w:sz w:val="22"/>
          <w:szCs w:val="22"/>
        </w:rPr>
        <w:t xml:space="preserve">can be applied to multiple future time instants/intervals. Thus, the CSI in this sub-use case involves time-domain CSI compression in addition </w:t>
      </w:r>
      <w:r w:rsidR="000501B8">
        <w:rPr>
          <w:sz w:val="22"/>
          <w:szCs w:val="22"/>
        </w:rPr>
        <w:t>to spatial &amp; frequency-domain compression</w:t>
      </w:r>
      <w:r w:rsidR="00057390">
        <w:rPr>
          <w:sz w:val="22"/>
          <w:szCs w:val="22"/>
        </w:rPr>
        <w:t>, i.e., spatial-frequency-time domain compression</w:t>
      </w:r>
      <w:r w:rsidR="000501B8">
        <w:rPr>
          <w:sz w:val="22"/>
          <w:szCs w:val="22"/>
        </w:rPr>
        <w:t>.</w:t>
      </w:r>
    </w:p>
    <w:p w14:paraId="2F18FCE1" w14:textId="77777777" w:rsidR="007B05E4" w:rsidRPr="007B05E4" w:rsidRDefault="007B05E4" w:rsidP="007B05E4">
      <w:pPr>
        <w:wordWrap/>
        <w:rPr>
          <w:sz w:val="22"/>
          <w:szCs w:val="22"/>
        </w:rPr>
      </w:pPr>
    </w:p>
    <w:p w14:paraId="6CAA181B" w14:textId="77777777" w:rsidR="007B05E4" w:rsidRPr="007B05E4" w:rsidRDefault="007B05E4" w:rsidP="007B05E4">
      <w:pPr>
        <w:pStyle w:val="ListParagraph"/>
        <w:spacing w:after="0"/>
        <w:ind w:left="1440"/>
        <w:jc w:val="center"/>
        <w:rPr>
          <w:sz w:val="22"/>
          <w:szCs w:val="22"/>
        </w:rPr>
      </w:pPr>
      <w:r w:rsidRPr="007B05E4">
        <w:rPr>
          <w:noProof/>
          <w:sz w:val="22"/>
          <w:szCs w:val="22"/>
          <w:lang w:val="en-US"/>
        </w:rPr>
        <w:drawing>
          <wp:inline distT="0" distB="0" distL="0" distR="0" wp14:anchorId="26C36E0D" wp14:editId="3261BD18">
            <wp:extent cx="4813540" cy="81060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45163" cy="815931"/>
                    </a:xfrm>
                    <a:prstGeom prst="rect">
                      <a:avLst/>
                    </a:prstGeom>
                    <a:noFill/>
                  </pic:spPr>
                </pic:pic>
              </a:graphicData>
            </a:graphic>
          </wp:inline>
        </w:drawing>
      </w:r>
    </w:p>
    <w:p w14:paraId="546BB1E1" w14:textId="11D6D211" w:rsidR="007B05E4" w:rsidRDefault="00F67BDA" w:rsidP="007B05E4">
      <w:pPr>
        <w:wordWrap/>
        <w:jc w:val="center"/>
        <w:rPr>
          <w:sz w:val="22"/>
          <w:szCs w:val="22"/>
        </w:rPr>
      </w:pPr>
      <w:r>
        <w:rPr>
          <w:sz w:val="22"/>
          <w:szCs w:val="22"/>
        </w:rPr>
        <w:t>Figure</w:t>
      </w:r>
      <w:r w:rsidR="007B05E4" w:rsidRPr="00314C7B">
        <w:rPr>
          <w:sz w:val="22"/>
          <w:szCs w:val="22"/>
        </w:rPr>
        <w:t xml:space="preserve"> </w:t>
      </w:r>
      <w:r w:rsidR="008F4989">
        <w:rPr>
          <w:sz w:val="22"/>
          <w:szCs w:val="22"/>
        </w:rPr>
        <w:t>6</w:t>
      </w:r>
      <w:r w:rsidR="003F5C3B" w:rsidRPr="00314C7B">
        <w:rPr>
          <w:sz w:val="22"/>
          <w:szCs w:val="22"/>
        </w:rPr>
        <w:t>:</w:t>
      </w:r>
      <w:r w:rsidR="007B05E4" w:rsidRPr="00314C7B">
        <w:rPr>
          <w:sz w:val="22"/>
          <w:szCs w:val="22"/>
        </w:rPr>
        <w:t xml:space="preserve"> Approach </w:t>
      </w:r>
      <w:r w:rsidR="001A5DC8">
        <w:rPr>
          <w:sz w:val="22"/>
          <w:szCs w:val="22"/>
        </w:rPr>
        <w:t>1: p</w:t>
      </w:r>
      <w:r w:rsidR="007B05E4" w:rsidRPr="007B05E4">
        <w:rPr>
          <w:sz w:val="22"/>
          <w:szCs w:val="22"/>
        </w:rPr>
        <w:t xml:space="preserve">rediction at gNB vs. Approach 2: </w:t>
      </w:r>
      <w:r w:rsidR="001A5DC8">
        <w:rPr>
          <w:sz w:val="22"/>
          <w:szCs w:val="22"/>
        </w:rPr>
        <w:t>p</w:t>
      </w:r>
      <w:r w:rsidR="007B05E4" w:rsidRPr="007B05E4">
        <w:rPr>
          <w:sz w:val="22"/>
          <w:szCs w:val="22"/>
        </w:rPr>
        <w:t>rediction at UE</w:t>
      </w:r>
    </w:p>
    <w:p w14:paraId="08E57850" w14:textId="25EBDD8B" w:rsidR="00FF2EFA" w:rsidRDefault="00FF2EFA" w:rsidP="00757BCC">
      <w:pPr>
        <w:wordWrap/>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EFA" w:rsidRPr="006242DA" w14:paraId="3FEFA8FF" w14:textId="77777777" w:rsidTr="00135EA4">
        <w:tc>
          <w:tcPr>
            <w:tcW w:w="9629" w:type="dxa"/>
            <w:shd w:val="clear" w:color="auto" w:fill="auto"/>
          </w:tcPr>
          <w:p w14:paraId="0A6C794C" w14:textId="77777777" w:rsidR="00FF2EFA" w:rsidRPr="00D50843" w:rsidRDefault="00FF2EFA" w:rsidP="00135EA4">
            <w:pPr>
              <w:shd w:val="clear" w:color="auto" w:fill="FFFFFF"/>
              <w:rPr>
                <w:rFonts w:eastAsia="DengXian"/>
                <w:lang w:eastAsia="zh-CN"/>
              </w:rPr>
            </w:pPr>
          </w:p>
          <w:p w14:paraId="7E760B2F" w14:textId="77777777" w:rsidR="00FF2EFA" w:rsidRPr="00D50843" w:rsidRDefault="00FF2EFA" w:rsidP="00135EA4">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197FB38" w14:textId="77777777" w:rsidR="00FF2EFA" w:rsidRDefault="00FF2EFA" w:rsidP="00135EA4">
            <w:pPr>
              <w:widowControl/>
              <w:numPr>
                <w:ilvl w:val="0"/>
                <w:numId w:val="35"/>
              </w:numPr>
              <w:shd w:val="clear" w:color="auto" w:fill="FFFFFF"/>
              <w:wordWrap/>
              <w:autoSpaceDE/>
              <w:autoSpaceDN/>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0E8D519D" w14:textId="77777777" w:rsidR="00FF2EFA" w:rsidRPr="00DC24FA" w:rsidRDefault="00FF2EFA" w:rsidP="00135EA4">
            <w:pPr>
              <w:widowControl/>
              <w:numPr>
                <w:ilvl w:val="0"/>
                <w:numId w:val="35"/>
              </w:numPr>
              <w:shd w:val="clear" w:color="auto" w:fill="FFFFFF"/>
              <w:wordWrap/>
              <w:autoSpaceDE/>
              <w:autoSpaceDN/>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5E80A556" w14:textId="77777777" w:rsidR="00FF2EFA" w:rsidRPr="00DC24FA" w:rsidRDefault="00FF2EFA" w:rsidP="00135EA4">
            <w:pPr>
              <w:widowControl/>
              <w:numPr>
                <w:ilvl w:val="0"/>
                <w:numId w:val="35"/>
              </w:numPr>
              <w:shd w:val="clear" w:color="auto" w:fill="FFFFFF"/>
              <w:wordWrap/>
              <w:autoSpaceDE/>
              <w:autoSpaceDN/>
              <w:rPr>
                <w:lang w:eastAsia="x-none"/>
              </w:rPr>
            </w:pPr>
            <w:r w:rsidRPr="00DC24FA">
              <w:rPr>
                <w:lang w:eastAsia="x-none"/>
              </w:rPr>
              <w:t>Further discuss CSI prediction using one-sided model as a possible sub-use case for CSI feedback enhancement after evaluation methodology discussion</w:t>
            </w:r>
          </w:p>
          <w:p w14:paraId="0853C204" w14:textId="77777777" w:rsidR="00FF2EFA" w:rsidRPr="00DC24FA" w:rsidRDefault="00FF2EFA" w:rsidP="00135EA4">
            <w:pPr>
              <w:widowControl/>
              <w:numPr>
                <w:ilvl w:val="0"/>
                <w:numId w:val="35"/>
              </w:numPr>
              <w:shd w:val="clear" w:color="auto" w:fill="FFFFFF"/>
              <w:wordWrap/>
              <w:autoSpaceDE/>
              <w:autoSpaceDN/>
              <w:rPr>
                <w:lang w:eastAsia="x-none"/>
              </w:rPr>
            </w:pPr>
            <w:r w:rsidRPr="00DC24FA">
              <w:rPr>
                <w:lang w:eastAsia="x-none"/>
              </w:rPr>
              <w:t>Further discuss CSI-RS configuration and overhead reduction as a possible sub-use case for CSI feedback enhancement after evaluation methodology discussion</w:t>
            </w:r>
          </w:p>
          <w:p w14:paraId="1046CAE7" w14:textId="77777777" w:rsidR="00FF2EFA" w:rsidRPr="00DC24FA" w:rsidRDefault="00FF2EFA" w:rsidP="00135EA4">
            <w:pPr>
              <w:widowControl/>
              <w:numPr>
                <w:ilvl w:val="0"/>
                <w:numId w:val="35"/>
              </w:numPr>
              <w:shd w:val="clear" w:color="auto" w:fill="FFFFFF"/>
              <w:wordWrap/>
              <w:autoSpaceDE/>
              <w:autoSpaceDN/>
              <w:rPr>
                <w:lang w:eastAsia="x-none"/>
              </w:rPr>
            </w:pPr>
            <w:r w:rsidRPr="00DC24FA">
              <w:rPr>
                <w:lang w:eastAsia="x-none"/>
              </w:rPr>
              <w:t>Further discuss resource allocation and scheduling as a possible sub-use case for CSI feedback enhancement after evaluation methodology discussion</w:t>
            </w:r>
          </w:p>
          <w:p w14:paraId="06E2C348" w14:textId="77777777" w:rsidR="00FF2EFA" w:rsidRPr="00DC24FA" w:rsidRDefault="00FF2EFA" w:rsidP="00135EA4">
            <w:pPr>
              <w:widowControl/>
              <w:numPr>
                <w:ilvl w:val="0"/>
                <w:numId w:val="35"/>
              </w:numPr>
              <w:shd w:val="clear" w:color="auto" w:fill="FFFFFF"/>
              <w:wordWrap/>
              <w:autoSpaceDE/>
              <w:autoSpaceDN/>
              <w:rPr>
                <w:lang w:eastAsia="x-none"/>
              </w:rPr>
            </w:pPr>
            <w:r w:rsidRPr="00DC24FA">
              <w:rPr>
                <w:lang w:eastAsia="x-none"/>
              </w:rPr>
              <w:t>Further discuss joint CSI prediction and compression as a possible sub-use case for CSI feedback enhancement after evaluation methodology discussion. </w:t>
            </w:r>
          </w:p>
          <w:p w14:paraId="446A5FF2" w14:textId="77777777" w:rsidR="00FF2EFA" w:rsidRPr="00135EA4" w:rsidRDefault="00FF2EFA" w:rsidP="00135EA4">
            <w:pPr>
              <w:rPr>
                <w:rFonts w:eastAsia="Malgun Gothic"/>
                <w:bCs/>
                <w:sz w:val="22"/>
                <w:szCs w:val="22"/>
              </w:rPr>
            </w:pPr>
          </w:p>
        </w:tc>
      </w:tr>
    </w:tbl>
    <w:p w14:paraId="649EDCE2" w14:textId="77777777" w:rsidR="00FF2EFA" w:rsidRPr="00FF2EFA" w:rsidRDefault="00FF2EFA" w:rsidP="00757BCC">
      <w:pPr>
        <w:wordWrap/>
        <w:rPr>
          <w:sz w:val="22"/>
          <w:szCs w:val="22"/>
        </w:rPr>
      </w:pPr>
    </w:p>
    <w:p w14:paraId="4293D822" w14:textId="207F7B00" w:rsidR="007B05E4" w:rsidRDefault="00D24C3B" w:rsidP="004B66DF">
      <w:pPr>
        <w:kinsoku w:val="0"/>
        <w:wordWrap/>
        <w:overflowPunct w:val="0"/>
        <w:jc w:val="both"/>
        <w:rPr>
          <w:sz w:val="22"/>
          <w:szCs w:val="22"/>
          <w:lang w:eastAsia="x-none"/>
        </w:rPr>
      </w:pPr>
      <w:r>
        <w:rPr>
          <w:rFonts w:eastAsia="Malgun Gothic"/>
          <w:sz w:val="22"/>
          <w:szCs w:val="22"/>
        </w:rPr>
        <w:t>The</w:t>
      </w:r>
      <w:r w:rsidR="00FF2EFA" w:rsidRPr="00FF2EFA">
        <w:rPr>
          <w:rFonts w:eastAsia="Malgun Gothic"/>
          <w:sz w:val="22"/>
          <w:szCs w:val="22"/>
        </w:rPr>
        <w:t xml:space="preserve"> conclusion </w:t>
      </w:r>
      <w:r>
        <w:rPr>
          <w:rFonts w:eastAsia="Malgun Gothic"/>
          <w:sz w:val="22"/>
          <w:szCs w:val="22"/>
        </w:rPr>
        <w:t xml:space="preserve">above </w:t>
      </w:r>
      <w:r w:rsidR="00FF2EFA" w:rsidRPr="00FF2EFA">
        <w:rPr>
          <w:rFonts w:eastAsia="Malgun Gothic"/>
          <w:sz w:val="22"/>
          <w:szCs w:val="22"/>
        </w:rPr>
        <w:t>was made in RAN1</w:t>
      </w:r>
      <w:r w:rsidR="00764ED4">
        <w:rPr>
          <w:rFonts w:eastAsia="Malgun Gothic"/>
          <w:sz w:val="22"/>
          <w:szCs w:val="22"/>
        </w:rPr>
        <w:t>#109 regarding possible sub</w:t>
      </w:r>
      <w:r>
        <w:rPr>
          <w:rFonts w:eastAsia="Malgun Gothic"/>
          <w:sz w:val="22"/>
          <w:szCs w:val="22"/>
        </w:rPr>
        <w:t>-</w:t>
      </w:r>
      <w:r w:rsidR="00FF2EFA" w:rsidRPr="001F43B4">
        <w:rPr>
          <w:sz w:val="22"/>
          <w:szCs w:val="22"/>
          <w:lang w:eastAsia="x-none"/>
        </w:rPr>
        <w:t>use case</w:t>
      </w:r>
      <w:r>
        <w:rPr>
          <w:sz w:val="22"/>
          <w:szCs w:val="22"/>
          <w:lang w:eastAsia="x-none"/>
        </w:rPr>
        <w:t>s</w:t>
      </w:r>
      <w:r w:rsidR="00FF2EFA" w:rsidRPr="001F43B4">
        <w:rPr>
          <w:sz w:val="22"/>
          <w:szCs w:val="22"/>
          <w:lang w:eastAsia="x-none"/>
        </w:rPr>
        <w:t xml:space="preserve"> for CSI feedback enhancement after </w:t>
      </w:r>
      <w:r>
        <w:rPr>
          <w:sz w:val="22"/>
          <w:szCs w:val="22"/>
          <w:lang w:eastAsia="x-none"/>
        </w:rPr>
        <w:t xml:space="preserve">the </w:t>
      </w:r>
      <w:r w:rsidR="00FF2EFA" w:rsidRPr="001F43B4">
        <w:rPr>
          <w:sz w:val="22"/>
          <w:szCs w:val="22"/>
          <w:lang w:eastAsia="x-none"/>
        </w:rPr>
        <w:t xml:space="preserve">evaluation methodology discussion. In our view, joint CSI prediction and compression </w:t>
      </w:r>
      <w:r w:rsidR="00FF2EFA">
        <w:rPr>
          <w:sz w:val="22"/>
          <w:szCs w:val="22"/>
          <w:lang w:eastAsia="x-none"/>
        </w:rPr>
        <w:t xml:space="preserve">is </w:t>
      </w:r>
      <w:r w:rsidR="00D72235">
        <w:rPr>
          <w:sz w:val="22"/>
          <w:szCs w:val="22"/>
          <w:lang w:eastAsia="x-none"/>
        </w:rPr>
        <w:t>identical to</w:t>
      </w:r>
      <w:r w:rsidR="00FF2EFA" w:rsidRPr="001F43B4">
        <w:rPr>
          <w:sz w:val="22"/>
          <w:szCs w:val="22"/>
          <w:lang w:eastAsia="x-none"/>
        </w:rPr>
        <w:t xml:space="preserve"> </w:t>
      </w:r>
      <w:r w:rsidR="00FF2EFA" w:rsidRPr="001F43B4">
        <w:rPr>
          <w:sz w:val="22"/>
          <w:szCs w:val="22"/>
          <w:lang w:eastAsia="x-none"/>
        </w:rPr>
        <w:lastRenderedPageBreak/>
        <w:t>temporal-spatial-frequency domain CSI compression</w:t>
      </w:r>
      <w:r w:rsidR="00FF2EFA">
        <w:rPr>
          <w:sz w:val="22"/>
          <w:szCs w:val="22"/>
          <w:lang w:eastAsia="x-none"/>
        </w:rPr>
        <w:t xml:space="preserve">. Therefore, </w:t>
      </w:r>
      <w:r w:rsidR="004228ED">
        <w:rPr>
          <w:sz w:val="22"/>
          <w:szCs w:val="22"/>
          <w:lang w:eastAsia="x-none"/>
        </w:rPr>
        <w:t xml:space="preserve">these </w:t>
      </w:r>
      <w:r w:rsidR="00FF2EFA" w:rsidRPr="001F43B4">
        <w:rPr>
          <w:sz w:val="22"/>
          <w:szCs w:val="22"/>
          <w:lang w:eastAsia="x-none"/>
        </w:rPr>
        <w:t>sub-use cases can be merged.</w:t>
      </w:r>
    </w:p>
    <w:p w14:paraId="1257DC65" w14:textId="77777777" w:rsidR="00FF2EFA" w:rsidRPr="001F43B4" w:rsidRDefault="00FF2EFA" w:rsidP="00757BCC">
      <w:pPr>
        <w:wordWrap/>
        <w:rPr>
          <w:rFonts w:eastAsia="Malgun Gothic"/>
          <w:sz w:val="22"/>
          <w:szCs w:val="22"/>
        </w:rPr>
      </w:pPr>
    </w:p>
    <w:p w14:paraId="3CD7708F" w14:textId="49383BCF" w:rsidR="007B05E4" w:rsidRDefault="007B05E4" w:rsidP="004B66DF">
      <w:pPr>
        <w:wordWrap/>
        <w:jc w:val="both"/>
        <w:rPr>
          <w:b/>
          <w:sz w:val="22"/>
          <w:szCs w:val="22"/>
        </w:rPr>
      </w:pPr>
      <w:r w:rsidRPr="007B05E4">
        <w:rPr>
          <w:b/>
          <w:sz w:val="22"/>
          <w:szCs w:val="22"/>
        </w:rPr>
        <w:t xml:space="preserve">Proposal </w:t>
      </w:r>
      <w:r w:rsidR="000D2B4E">
        <w:rPr>
          <w:b/>
          <w:sz w:val="22"/>
          <w:szCs w:val="22"/>
        </w:rPr>
        <w:t>3-1</w:t>
      </w:r>
      <w:r w:rsidRPr="007B05E4">
        <w:rPr>
          <w:b/>
          <w:sz w:val="22"/>
          <w:szCs w:val="22"/>
        </w:rPr>
        <w:t xml:space="preserve">: </w:t>
      </w:r>
      <w:r w:rsidR="00023F42">
        <w:rPr>
          <w:b/>
          <w:sz w:val="22"/>
          <w:szCs w:val="22"/>
        </w:rPr>
        <w:t>Study</w:t>
      </w:r>
      <w:r w:rsidR="00023F42" w:rsidRPr="007B05E4">
        <w:rPr>
          <w:b/>
          <w:sz w:val="22"/>
          <w:szCs w:val="22"/>
        </w:rPr>
        <w:t xml:space="preserve"> </w:t>
      </w:r>
      <w:r w:rsidRPr="007B05E4">
        <w:rPr>
          <w:b/>
          <w:sz w:val="22"/>
          <w:szCs w:val="22"/>
        </w:rPr>
        <w:t>joint CSI prediction and compression as a representative sub</w:t>
      </w:r>
      <w:r w:rsidR="00023F42">
        <w:rPr>
          <w:b/>
          <w:sz w:val="22"/>
          <w:szCs w:val="22"/>
        </w:rPr>
        <w:t>-</w:t>
      </w:r>
      <w:r w:rsidRPr="007B05E4">
        <w:rPr>
          <w:b/>
          <w:sz w:val="22"/>
          <w:szCs w:val="22"/>
        </w:rPr>
        <w:t xml:space="preserve">use case </w:t>
      </w:r>
      <w:r w:rsidR="00023F42">
        <w:rPr>
          <w:b/>
          <w:sz w:val="22"/>
          <w:szCs w:val="22"/>
        </w:rPr>
        <w:t>of</w:t>
      </w:r>
      <w:r w:rsidRPr="007B05E4">
        <w:rPr>
          <w:b/>
          <w:sz w:val="22"/>
          <w:szCs w:val="22"/>
        </w:rPr>
        <w:t xml:space="preserve"> AI/ML based CSI feedback enhancement. </w:t>
      </w:r>
    </w:p>
    <w:p w14:paraId="7C9F49DA" w14:textId="559E62C6" w:rsidR="00057390" w:rsidRPr="001F43B4" w:rsidRDefault="00057390" w:rsidP="00757BCC">
      <w:pPr>
        <w:pStyle w:val="ListParagraph"/>
        <w:numPr>
          <w:ilvl w:val="0"/>
          <w:numId w:val="34"/>
        </w:numPr>
        <w:spacing w:after="0"/>
        <w:jc w:val="both"/>
        <w:rPr>
          <w:b/>
          <w:sz w:val="22"/>
          <w:szCs w:val="22"/>
        </w:rPr>
      </w:pPr>
      <w:r>
        <w:rPr>
          <w:rFonts w:hint="eastAsia"/>
          <w:b/>
          <w:sz w:val="22"/>
          <w:szCs w:val="22"/>
        </w:rPr>
        <w:t xml:space="preserve">Consider joint </w:t>
      </w:r>
      <w:r>
        <w:rPr>
          <w:b/>
          <w:sz w:val="22"/>
          <w:szCs w:val="22"/>
          <w:lang w:val="en-US"/>
        </w:rPr>
        <w:t xml:space="preserve">CSI </w:t>
      </w:r>
      <w:r w:rsidRPr="007B05E4">
        <w:rPr>
          <w:b/>
          <w:sz w:val="22"/>
          <w:szCs w:val="22"/>
        </w:rPr>
        <w:t>prediction and compression</w:t>
      </w:r>
      <w:r>
        <w:rPr>
          <w:b/>
          <w:sz w:val="22"/>
          <w:szCs w:val="22"/>
          <w:lang w:val="en-US"/>
        </w:rPr>
        <w:t xml:space="preserve"> as</w:t>
      </w:r>
      <w:r w:rsidR="005D060E">
        <w:rPr>
          <w:b/>
          <w:sz w:val="22"/>
          <w:szCs w:val="22"/>
          <w:lang w:val="en-US"/>
        </w:rPr>
        <w:t xml:space="preserve"> </w:t>
      </w:r>
      <w:r w:rsidR="00FF2EFA">
        <w:rPr>
          <w:b/>
          <w:sz w:val="22"/>
          <w:szCs w:val="22"/>
          <w:lang w:val="en-US"/>
        </w:rPr>
        <w:t>temporal-</w:t>
      </w:r>
      <w:r>
        <w:rPr>
          <w:b/>
          <w:sz w:val="22"/>
          <w:szCs w:val="22"/>
          <w:lang w:val="en-US"/>
        </w:rPr>
        <w:t>spatial-frequency</w:t>
      </w:r>
      <w:r w:rsidR="00FF2EFA">
        <w:rPr>
          <w:b/>
          <w:sz w:val="22"/>
          <w:szCs w:val="22"/>
          <w:lang w:val="en-US"/>
        </w:rPr>
        <w:t>-</w:t>
      </w:r>
      <w:r>
        <w:rPr>
          <w:b/>
          <w:sz w:val="22"/>
          <w:szCs w:val="22"/>
          <w:lang w:val="en-US"/>
        </w:rPr>
        <w:t>domain compression.</w:t>
      </w:r>
    </w:p>
    <w:p w14:paraId="1BCA7FF9" w14:textId="77777777" w:rsidR="004B66DF" w:rsidRDefault="004B66DF" w:rsidP="004B66DF">
      <w:pPr>
        <w:wordWrap/>
        <w:rPr>
          <w:sz w:val="22"/>
          <w:szCs w:val="22"/>
        </w:rPr>
      </w:pPr>
    </w:p>
    <w:p w14:paraId="32076797" w14:textId="77777777" w:rsidR="00D95218" w:rsidRDefault="007B05E4" w:rsidP="004B66DF">
      <w:pPr>
        <w:wordWrap/>
        <w:rPr>
          <w:sz w:val="22"/>
          <w:szCs w:val="22"/>
        </w:rPr>
      </w:pPr>
      <w:r w:rsidRPr="007B05E4">
        <w:rPr>
          <w:sz w:val="22"/>
          <w:szCs w:val="22"/>
        </w:rPr>
        <w:t>Two approaches can be considered for this sub-use case.</w:t>
      </w:r>
    </w:p>
    <w:p w14:paraId="714D430D" w14:textId="6E7C97AF" w:rsidR="007B05E4" w:rsidRPr="007B05E4" w:rsidRDefault="007B05E4" w:rsidP="004B66DF">
      <w:pPr>
        <w:wordWrap/>
        <w:rPr>
          <w:sz w:val="22"/>
          <w:szCs w:val="22"/>
        </w:rPr>
      </w:pPr>
    </w:p>
    <w:p w14:paraId="0E78F537" w14:textId="53485800" w:rsidR="00172D24" w:rsidRPr="007B05E4" w:rsidRDefault="007B05E4" w:rsidP="004B66DF">
      <w:pPr>
        <w:wordWrap/>
        <w:jc w:val="both"/>
        <w:rPr>
          <w:sz w:val="22"/>
          <w:szCs w:val="22"/>
        </w:rPr>
      </w:pPr>
      <w:r w:rsidRPr="007B05E4">
        <w:rPr>
          <w:b/>
          <w:sz w:val="22"/>
          <w:szCs w:val="22"/>
        </w:rPr>
        <w:t>Approach 1</w:t>
      </w:r>
      <w:r w:rsidRPr="007B05E4">
        <w:rPr>
          <w:sz w:val="22"/>
          <w:szCs w:val="22"/>
        </w:rPr>
        <w:t xml:space="preserve">: A UE measures CSI from </w:t>
      </w:r>
      <w:r w:rsidRPr="007B05E4">
        <w:rPr>
          <w:i/>
          <w:sz w:val="22"/>
          <w:szCs w:val="22"/>
        </w:rPr>
        <w:t>M</w:t>
      </w:r>
      <w:r w:rsidRPr="007B05E4">
        <w:rPr>
          <w:sz w:val="22"/>
          <w:szCs w:val="22"/>
        </w:rPr>
        <w:t xml:space="preserve"> CSI-RS resources and derives a single compressed CSI report from these measurements. The gNB then reconstructs the </w:t>
      </w:r>
      <w:r w:rsidRPr="007B05E4">
        <w:rPr>
          <w:i/>
          <w:sz w:val="22"/>
          <w:szCs w:val="22"/>
        </w:rPr>
        <w:t>M</w:t>
      </w:r>
      <w:r w:rsidRPr="007B05E4">
        <w:rPr>
          <w:sz w:val="22"/>
          <w:szCs w:val="22"/>
        </w:rPr>
        <w:t xml:space="preserve"> CSIs corresponding to the </w:t>
      </w:r>
      <w:r w:rsidRPr="007B05E4">
        <w:rPr>
          <w:i/>
          <w:sz w:val="22"/>
          <w:szCs w:val="22"/>
        </w:rPr>
        <w:t>M</w:t>
      </w:r>
      <w:r w:rsidRPr="007B05E4">
        <w:rPr>
          <w:sz w:val="22"/>
          <w:szCs w:val="22"/>
        </w:rPr>
        <w:t xml:space="preserve"> measurements. Moreover, the gNB performs prediction</w:t>
      </w:r>
      <w:r w:rsidR="00252A85">
        <w:rPr>
          <w:sz w:val="22"/>
          <w:szCs w:val="22"/>
        </w:rPr>
        <w:t>/extrapolation</w:t>
      </w:r>
      <w:r w:rsidRPr="007B05E4">
        <w:rPr>
          <w:sz w:val="22"/>
          <w:szCs w:val="22"/>
        </w:rPr>
        <w:t xml:space="preserve"> to future time instants based on the reconstructed </w:t>
      </w:r>
      <w:r w:rsidRPr="007B05E4">
        <w:rPr>
          <w:i/>
          <w:sz w:val="22"/>
          <w:szCs w:val="22"/>
        </w:rPr>
        <w:t>M</w:t>
      </w:r>
      <w:r w:rsidRPr="007B05E4">
        <w:rPr>
          <w:sz w:val="22"/>
          <w:szCs w:val="22"/>
        </w:rPr>
        <w:t xml:space="preserve"> CSIs.</w:t>
      </w:r>
    </w:p>
    <w:p w14:paraId="4142E0B7" w14:textId="77777777" w:rsidR="007B05E4" w:rsidRPr="00314C7B" w:rsidRDefault="007B05E4" w:rsidP="004B66DF">
      <w:pPr>
        <w:wordWrap/>
        <w:rPr>
          <w:sz w:val="22"/>
          <w:szCs w:val="22"/>
        </w:rPr>
      </w:pPr>
    </w:p>
    <w:p w14:paraId="6304DCF8" w14:textId="1203983B" w:rsidR="007B05E4" w:rsidRPr="00252A85" w:rsidRDefault="001114A7" w:rsidP="00757BCC">
      <w:pPr>
        <w:pStyle w:val="ListParagraph"/>
        <w:spacing w:after="0"/>
        <w:ind w:left="1440"/>
        <w:jc w:val="center"/>
      </w:pPr>
      <w:r>
        <w:rPr>
          <w:sz w:val="22"/>
          <w:szCs w:val="22"/>
          <w:lang w:val="en-US"/>
        </w:rPr>
        <w:t>Table</w:t>
      </w:r>
      <w:r w:rsidRPr="00314C7B">
        <w:rPr>
          <w:sz w:val="22"/>
          <w:szCs w:val="22"/>
        </w:rPr>
        <w:t xml:space="preserve"> </w:t>
      </w:r>
      <w:r>
        <w:rPr>
          <w:sz w:val="22"/>
          <w:szCs w:val="22"/>
          <w:lang w:val="en-US"/>
        </w:rPr>
        <w:t>2</w:t>
      </w:r>
      <w:r w:rsidR="007B05E4" w:rsidRPr="00314C7B">
        <w:rPr>
          <w:sz w:val="22"/>
          <w:szCs w:val="22"/>
        </w:rPr>
        <w:t>: I</w:t>
      </w:r>
      <w:r w:rsidR="007B05E4" w:rsidRPr="007B05E4">
        <w:rPr>
          <w:sz w:val="22"/>
          <w:szCs w:val="22"/>
        </w:rPr>
        <w:t>nput variants for AE: Approach 1</w:t>
      </w:r>
    </w:p>
    <w:tbl>
      <w:tblPr>
        <w:tblW w:w="8039" w:type="dxa"/>
        <w:jc w:val="center"/>
        <w:tblLayout w:type="fixed"/>
        <w:tblCellMar>
          <w:left w:w="0" w:type="dxa"/>
          <w:right w:w="0" w:type="dxa"/>
        </w:tblCellMar>
        <w:tblLook w:val="0420" w:firstRow="1" w:lastRow="0" w:firstColumn="0" w:lastColumn="0" w:noHBand="0" w:noVBand="1"/>
      </w:tblPr>
      <w:tblGrid>
        <w:gridCol w:w="1747"/>
        <w:gridCol w:w="1856"/>
        <w:gridCol w:w="4436"/>
      </w:tblGrid>
      <w:tr w:rsidR="007B05E4" w:rsidRPr="007B05E4" w14:paraId="6E46959B" w14:textId="77777777" w:rsidTr="00CA35D9">
        <w:trPr>
          <w:trHeight w:val="763"/>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4C9E1446" w14:textId="77777777" w:rsidR="007B05E4" w:rsidRPr="007B05E4" w:rsidRDefault="007B05E4" w:rsidP="007B05E4">
            <w:pPr>
              <w:pStyle w:val="ListParagraph"/>
              <w:spacing w:after="0"/>
              <w:ind w:leftChars="-13" w:left="3" w:hangingChars="13" w:hanging="29"/>
              <w:jc w:val="both"/>
              <w:rPr>
                <w:sz w:val="22"/>
                <w:szCs w:val="22"/>
              </w:rPr>
            </w:pPr>
            <w:r w:rsidRPr="007B05E4">
              <w:rPr>
                <w:b/>
                <w:bCs/>
                <w:sz w:val="22"/>
                <w:szCs w:val="22"/>
              </w:rPr>
              <w:t>Variants  (Inputs to the Autoencoder)</w:t>
            </w:r>
          </w:p>
        </w:tc>
        <w:tc>
          <w:tcPr>
            <w:tcW w:w="185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77C96C5" w14:textId="77777777" w:rsidR="007B05E4" w:rsidRPr="007B05E4" w:rsidRDefault="007B05E4" w:rsidP="007B05E4">
            <w:pPr>
              <w:pStyle w:val="ListParagraph"/>
              <w:spacing w:after="0"/>
              <w:ind w:leftChars="-7" w:left="-14" w:firstLineChars="7" w:firstLine="15"/>
              <w:jc w:val="both"/>
              <w:rPr>
                <w:sz w:val="22"/>
                <w:szCs w:val="22"/>
              </w:rPr>
            </w:pPr>
            <w:r w:rsidRPr="007B05E4">
              <w:rPr>
                <w:b/>
                <w:bCs/>
                <w:sz w:val="22"/>
                <w:szCs w:val="22"/>
              </w:rPr>
              <w:t>Compression Domain for AI</w:t>
            </w:r>
          </w:p>
        </w:tc>
        <w:tc>
          <w:tcPr>
            <w:tcW w:w="443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31B0FF80" w14:textId="77777777" w:rsidR="007B05E4" w:rsidRPr="007B05E4" w:rsidRDefault="007B05E4" w:rsidP="007B05E4">
            <w:pPr>
              <w:pStyle w:val="ListParagraph"/>
              <w:spacing w:after="0"/>
              <w:ind w:leftChars="-10" w:left="2" w:hangingChars="10" w:hanging="22"/>
              <w:jc w:val="both"/>
              <w:rPr>
                <w:sz w:val="22"/>
                <w:szCs w:val="22"/>
              </w:rPr>
            </w:pPr>
            <w:r w:rsidRPr="007B05E4">
              <w:rPr>
                <w:b/>
                <w:bCs/>
                <w:sz w:val="22"/>
                <w:szCs w:val="22"/>
              </w:rPr>
              <w:t>Advantage</w:t>
            </w:r>
          </w:p>
        </w:tc>
      </w:tr>
      <w:tr w:rsidR="007B05E4" w:rsidRPr="007B05E4" w14:paraId="62E6ADAE" w14:textId="77777777" w:rsidTr="00CA35D9">
        <w:trPr>
          <w:trHeight w:val="1116"/>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E65FC9" w14:textId="4D674805" w:rsidR="007B05E4" w:rsidRPr="007B05E4" w:rsidRDefault="00277C9E" w:rsidP="007B05E4">
            <w:pPr>
              <w:pStyle w:val="ListParagraph"/>
              <w:spacing w:after="0"/>
              <w:ind w:leftChars="-13" w:left="3" w:hangingChars="13" w:hanging="29"/>
              <w:jc w:val="both"/>
              <w:rPr>
                <w:sz w:val="22"/>
                <w:szCs w:val="22"/>
              </w:rPr>
            </w:pPr>
            <w:r>
              <w:rPr>
                <w:sz w:val="22"/>
                <w:szCs w:val="22"/>
              </w:rPr>
              <w:t xml:space="preserve">Explicit </w:t>
            </w:r>
            <w:r w:rsidR="007B05E4" w:rsidRPr="007B05E4">
              <w:rPr>
                <w:sz w:val="22"/>
                <w:szCs w:val="22"/>
              </w:rPr>
              <w:t xml:space="preserve">Eigenvectors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55AE4"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Spatial, frequency and 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ACB17F" w14:textId="77777777" w:rsidR="007B05E4" w:rsidRPr="007B05E4" w:rsidRDefault="007B05E4" w:rsidP="007B05E4">
            <w:pPr>
              <w:pStyle w:val="ListParagraph"/>
              <w:spacing w:after="0"/>
              <w:ind w:leftChars="-10" w:left="2" w:hangingChars="10" w:hanging="22"/>
              <w:jc w:val="both"/>
              <w:rPr>
                <w:sz w:val="22"/>
                <w:szCs w:val="22"/>
              </w:rPr>
            </w:pPr>
            <w:r w:rsidRPr="007B05E4">
              <w:rPr>
                <w:sz w:val="22"/>
                <w:szCs w:val="22"/>
              </w:rPr>
              <w:t>- Lower complexity (no need to compute PMI)</w:t>
            </w:r>
          </w:p>
          <w:p w14:paraId="532238B7" w14:textId="77777777" w:rsidR="007B05E4" w:rsidRPr="007B05E4" w:rsidRDefault="007B05E4" w:rsidP="007B05E4">
            <w:pPr>
              <w:pStyle w:val="ListParagraph"/>
              <w:spacing w:after="0"/>
              <w:ind w:leftChars="-10" w:left="2" w:hangingChars="10" w:hanging="22"/>
              <w:jc w:val="both"/>
              <w:rPr>
                <w:sz w:val="22"/>
                <w:szCs w:val="22"/>
              </w:rPr>
            </w:pPr>
            <w:r w:rsidRPr="007B05E4">
              <w:rPr>
                <w:sz w:val="22"/>
                <w:szCs w:val="22"/>
              </w:rPr>
              <w:t>- May achieve higher compression ratio</w:t>
            </w:r>
          </w:p>
        </w:tc>
      </w:tr>
      <w:tr w:rsidR="007B05E4" w:rsidRPr="007B05E4" w14:paraId="1A5B044A" w14:textId="77777777" w:rsidTr="00CA35D9">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1C6F3"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PMI information based on conventional codebook (Rel. 15, 16, 17 CBs)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5A30D8"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109CC4" w14:textId="77777777" w:rsidR="007B05E4" w:rsidRPr="007B05E4" w:rsidRDefault="007B05E4" w:rsidP="00C3128F">
            <w:pPr>
              <w:pStyle w:val="ListParagraph"/>
              <w:numPr>
                <w:ilvl w:val="0"/>
                <w:numId w:val="17"/>
              </w:numPr>
              <w:spacing w:after="0"/>
              <w:ind w:left="95" w:hanging="117"/>
              <w:jc w:val="both"/>
              <w:rPr>
                <w:sz w:val="22"/>
                <w:szCs w:val="22"/>
              </w:rPr>
            </w:pPr>
            <w:r w:rsidRPr="007B05E4">
              <w:rPr>
                <w:sz w:val="22"/>
                <w:szCs w:val="22"/>
              </w:rPr>
              <w:t xml:space="preserve">May have better convergence and/or complexity  </w:t>
            </w:r>
          </w:p>
        </w:tc>
      </w:tr>
      <w:tr w:rsidR="007B05E4" w:rsidRPr="007B05E4" w14:paraId="6AC3102C" w14:textId="77777777" w:rsidTr="00CA35D9">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C052BE"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Full channel matrix (angle-delay domain)</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32FDEA"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 xml:space="preserve">Time domain </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43F15F" w14:textId="77777777" w:rsidR="007B05E4" w:rsidRPr="007B05E4" w:rsidRDefault="007B05E4" w:rsidP="00C3128F">
            <w:pPr>
              <w:pStyle w:val="ListParagraph"/>
              <w:numPr>
                <w:ilvl w:val="0"/>
                <w:numId w:val="17"/>
              </w:numPr>
              <w:spacing w:after="0"/>
              <w:ind w:left="95" w:hanging="117"/>
              <w:jc w:val="both"/>
              <w:rPr>
                <w:sz w:val="22"/>
                <w:szCs w:val="22"/>
              </w:rPr>
            </w:pPr>
            <w:r w:rsidRPr="007B05E4">
              <w:rPr>
                <w:sz w:val="22"/>
                <w:szCs w:val="22"/>
              </w:rPr>
              <w:t>May have better convergence and/or complexity</w:t>
            </w:r>
          </w:p>
          <w:p w14:paraId="318F8A8D" w14:textId="77777777" w:rsidR="007B05E4" w:rsidRPr="007B05E4" w:rsidRDefault="007B05E4" w:rsidP="00C3128F">
            <w:pPr>
              <w:pStyle w:val="ListParagraph"/>
              <w:numPr>
                <w:ilvl w:val="0"/>
                <w:numId w:val="17"/>
              </w:numPr>
              <w:spacing w:after="0"/>
              <w:ind w:left="95" w:hanging="117"/>
              <w:jc w:val="both"/>
              <w:rPr>
                <w:sz w:val="22"/>
                <w:szCs w:val="22"/>
              </w:rPr>
            </w:pPr>
            <w:r w:rsidRPr="007B05E4">
              <w:rPr>
                <w:sz w:val="22"/>
                <w:szCs w:val="22"/>
              </w:rPr>
              <w:t xml:space="preserve">Lower processing at the UE. </w:t>
            </w:r>
          </w:p>
        </w:tc>
      </w:tr>
    </w:tbl>
    <w:p w14:paraId="585056BA" w14:textId="7F0484CA" w:rsidR="007B05E4" w:rsidRDefault="007B05E4" w:rsidP="007B05E4">
      <w:pPr>
        <w:jc w:val="both"/>
        <w:rPr>
          <w:rFonts w:eastAsia="Malgun Gothic"/>
          <w:sz w:val="22"/>
          <w:szCs w:val="22"/>
        </w:rPr>
      </w:pPr>
    </w:p>
    <w:p w14:paraId="5644B021" w14:textId="0602C6C8" w:rsidR="00D021C2" w:rsidRPr="00135EA4" w:rsidRDefault="00D021C2" w:rsidP="00D021C2">
      <w:pPr>
        <w:jc w:val="both"/>
        <w:rPr>
          <w:sz w:val="22"/>
          <w:szCs w:val="22"/>
        </w:rPr>
      </w:pPr>
      <w:r w:rsidRPr="00135EA4">
        <w:rPr>
          <w:sz w:val="22"/>
          <w:szCs w:val="22"/>
        </w:rPr>
        <w:t xml:space="preserve">Fig. </w:t>
      </w:r>
      <w:r>
        <w:rPr>
          <w:sz w:val="22"/>
          <w:szCs w:val="22"/>
        </w:rPr>
        <w:t>7</w:t>
      </w:r>
      <w:r w:rsidRPr="00135EA4">
        <w:rPr>
          <w:sz w:val="22"/>
          <w:szCs w:val="22"/>
        </w:rPr>
        <w:t xml:space="preserve"> </w:t>
      </w:r>
      <w:r w:rsidR="003C61D2">
        <w:rPr>
          <w:sz w:val="22"/>
          <w:szCs w:val="22"/>
        </w:rPr>
        <w:t>shows t</w:t>
      </w:r>
      <w:r w:rsidR="003C61D2" w:rsidRPr="00135EA4">
        <w:rPr>
          <w:sz w:val="22"/>
          <w:szCs w:val="22"/>
        </w:rPr>
        <w:t xml:space="preserve">wo </w:t>
      </w:r>
      <w:r w:rsidR="003C61D2">
        <w:rPr>
          <w:sz w:val="22"/>
          <w:szCs w:val="22"/>
        </w:rPr>
        <w:t>reporting setting</w:t>
      </w:r>
      <w:r w:rsidR="003C61D2" w:rsidRPr="00135EA4">
        <w:rPr>
          <w:sz w:val="22"/>
          <w:szCs w:val="22"/>
        </w:rPr>
        <w:t xml:space="preserve">s </w:t>
      </w:r>
      <w:r w:rsidRPr="00135EA4">
        <w:rPr>
          <w:sz w:val="22"/>
          <w:szCs w:val="22"/>
        </w:rPr>
        <w:t xml:space="preserve">that are suitable for (a) aperiodic burst CSI-RS resources and (b) periodic and semi-persistent CSI-RS resources. </w:t>
      </w:r>
    </w:p>
    <w:p w14:paraId="2425B935" w14:textId="77777777" w:rsidR="00D021C2" w:rsidRDefault="00D021C2" w:rsidP="00D021C2"/>
    <w:p w14:paraId="563EEA36" w14:textId="77777777" w:rsidR="00D021C2" w:rsidRDefault="00D021C2" w:rsidP="00D021C2"/>
    <w:p w14:paraId="46AC1027" w14:textId="77777777" w:rsidR="00D021C2" w:rsidRDefault="00D021C2" w:rsidP="00D021C2">
      <w:pPr>
        <w:jc w:val="center"/>
      </w:pPr>
      <w:r>
        <w:rPr>
          <w:noProof/>
          <w:lang w:eastAsia="en-US"/>
        </w:rPr>
        <w:drawing>
          <wp:inline distT="0" distB="0" distL="0" distR="0" wp14:anchorId="10DA5D7E" wp14:editId="244159D5">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14:paraId="51F48FA5" w14:textId="5238C51E" w:rsidR="00D021C2" w:rsidRDefault="00D021C2" w:rsidP="00757BCC">
      <w:pPr>
        <w:jc w:val="center"/>
        <w:rPr>
          <w:rFonts w:eastAsia="Malgun Gothic"/>
          <w:sz w:val="22"/>
          <w:szCs w:val="22"/>
        </w:rPr>
      </w:pPr>
      <w:r>
        <w:rPr>
          <w:rFonts w:eastAsia="Malgun Gothic" w:hint="eastAsia"/>
          <w:sz w:val="22"/>
          <w:szCs w:val="22"/>
        </w:rPr>
        <w:t>Fig</w:t>
      </w:r>
      <w:r>
        <w:rPr>
          <w:rFonts w:eastAsia="Malgun Gothic"/>
          <w:sz w:val="22"/>
          <w:szCs w:val="22"/>
        </w:rPr>
        <w:t xml:space="preserve">ure 7: Two reporting settings based on the time-domain property </w:t>
      </w:r>
      <w:r w:rsidR="00D95218">
        <w:rPr>
          <w:rFonts w:eastAsia="Malgun Gothic"/>
          <w:sz w:val="22"/>
          <w:szCs w:val="22"/>
        </w:rPr>
        <w:t>of the</w:t>
      </w:r>
      <w:r>
        <w:rPr>
          <w:rFonts w:eastAsia="Malgun Gothic"/>
          <w:sz w:val="22"/>
          <w:szCs w:val="22"/>
        </w:rPr>
        <w:t xml:space="preserve"> CSI measurement configuration (CSI-RS resources)</w:t>
      </w:r>
    </w:p>
    <w:p w14:paraId="3808AAAA" w14:textId="77777777" w:rsidR="00D021C2" w:rsidRPr="00135EA4" w:rsidRDefault="00D021C2" w:rsidP="00D021C2">
      <w:pPr>
        <w:rPr>
          <w:rFonts w:eastAsia="Malgun Gothic"/>
          <w:sz w:val="22"/>
          <w:szCs w:val="22"/>
        </w:rPr>
      </w:pPr>
    </w:p>
    <w:p w14:paraId="2E3780DD" w14:textId="40E9A145" w:rsidR="00D021C2" w:rsidRPr="00135EA4" w:rsidRDefault="00D021C2" w:rsidP="00D021C2">
      <w:pPr>
        <w:jc w:val="both"/>
        <w:rPr>
          <w:sz w:val="22"/>
          <w:szCs w:val="22"/>
        </w:rPr>
      </w:pPr>
      <w:r w:rsidRPr="00135EA4">
        <w:rPr>
          <w:sz w:val="22"/>
          <w:szCs w:val="22"/>
        </w:rPr>
        <w:t xml:space="preserve">For aperiodic CSI-RS resources, </w:t>
      </w:r>
      <w:r>
        <w:rPr>
          <w:sz w:val="22"/>
          <w:szCs w:val="22"/>
        </w:rPr>
        <w:t xml:space="preserve">as shown in Fig. 7 (a), </w:t>
      </w:r>
      <w:r w:rsidRPr="00135EA4">
        <w:rPr>
          <w:sz w:val="22"/>
          <w:szCs w:val="22"/>
        </w:rPr>
        <w:t xml:space="preserve">the UE </w:t>
      </w:r>
      <w:r>
        <w:rPr>
          <w:sz w:val="22"/>
          <w:szCs w:val="22"/>
        </w:rPr>
        <w:t xml:space="preserve">may </w:t>
      </w:r>
      <w:r w:rsidRPr="00135EA4">
        <w:rPr>
          <w:sz w:val="22"/>
          <w:szCs w:val="22"/>
        </w:rPr>
        <w:t xml:space="preserve">compress CSI from </w:t>
      </w:r>
      <w:r w:rsidRPr="00135EA4">
        <w:rPr>
          <w:position w:val="-4"/>
          <w:sz w:val="22"/>
          <w:szCs w:val="22"/>
        </w:rPr>
        <w:object w:dxaOrig="279" w:dyaOrig="220" w14:anchorId="7FAF773D">
          <v:shape id="_x0000_i1029" type="#_x0000_t75" style="width:13.6pt;height:10.8pt" o:ole="">
            <v:imagedata r:id="rId23" o:title=""/>
          </v:shape>
          <o:OLEObject Type="Embed" ProgID="Equation.DSMT4" ShapeID="_x0000_i1029" DrawAspect="Content" ObjectID="_1721807299" r:id="rId24"/>
        </w:object>
      </w:r>
      <w:r w:rsidRPr="00135EA4">
        <w:rPr>
          <w:sz w:val="22"/>
          <w:szCs w:val="22"/>
        </w:rPr>
        <w:t xml:space="preserve"> measurements after receiving a burst of</w:t>
      </w:r>
      <w:r w:rsidRPr="00135EA4">
        <w:rPr>
          <w:position w:val="-4"/>
          <w:sz w:val="22"/>
          <w:szCs w:val="22"/>
        </w:rPr>
        <w:object w:dxaOrig="279" w:dyaOrig="220" w14:anchorId="097E4BF6">
          <v:shape id="_x0000_i1030" type="#_x0000_t75" style="width:13.6pt;height:10.8pt" o:ole="">
            <v:imagedata r:id="rId23" o:title=""/>
          </v:shape>
          <o:OLEObject Type="Embed" ProgID="Equation.DSMT4" ShapeID="_x0000_i1030" DrawAspect="Content" ObjectID="_1721807300" r:id="rId25"/>
        </w:object>
      </w:r>
      <w:r w:rsidRPr="00135EA4">
        <w:rPr>
          <w:sz w:val="22"/>
          <w:szCs w:val="22"/>
        </w:rPr>
        <w:t xml:space="preserve"> CSI-RS resources at different time instants. For periodic and semi-persistent CSI-RS resources, as shown in Fig. </w:t>
      </w:r>
      <w:r>
        <w:rPr>
          <w:sz w:val="22"/>
          <w:szCs w:val="22"/>
        </w:rPr>
        <w:t>7</w:t>
      </w:r>
      <w:r w:rsidRPr="00135EA4">
        <w:rPr>
          <w:sz w:val="22"/>
          <w:szCs w:val="22"/>
        </w:rPr>
        <w:t xml:space="preserve"> (b), </w:t>
      </w:r>
      <w:r w:rsidR="007C357F">
        <w:rPr>
          <w:sz w:val="22"/>
          <w:szCs w:val="22"/>
        </w:rPr>
        <w:t xml:space="preserve">the UE can perform measurement-by-measurement reporting of </w:t>
      </w:r>
      <w:r w:rsidRPr="00135EA4">
        <w:rPr>
          <w:sz w:val="22"/>
          <w:szCs w:val="22"/>
        </w:rPr>
        <w:t xml:space="preserve">CSI. Then the decoder </w:t>
      </w:r>
      <w:r w:rsidR="00B70F43">
        <w:rPr>
          <w:sz w:val="22"/>
          <w:szCs w:val="22"/>
        </w:rPr>
        <w:t xml:space="preserve">reconstructs the CSI by concatenating </w:t>
      </w:r>
      <w:r w:rsidRPr="00135EA4">
        <w:rPr>
          <w:sz w:val="22"/>
          <w:szCs w:val="22"/>
        </w:rPr>
        <w:t xml:space="preserve">the </w:t>
      </w:r>
      <w:r w:rsidR="00B70F43">
        <w:rPr>
          <w:sz w:val="22"/>
          <w:szCs w:val="22"/>
        </w:rPr>
        <w:t xml:space="preserve">reported </w:t>
      </w:r>
      <w:r w:rsidRPr="00135EA4">
        <w:rPr>
          <w:sz w:val="22"/>
          <w:szCs w:val="22"/>
        </w:rPr>
        <w:t>codewords</w:t>
      </w:r>
      <w:r w:rsidR="00B70F43">
        <w:rPr>
          <w:sz w:val="22"/>
          <w:szCs w:val="22"/>
        </w:rPr>
        <w:t xml:space="preserve"> </w:t>
      </w:r>
      <w:r w:rsidRPr="00135EA4">
        <w:rPr>
          <w:sz w:val="22"/>
          <w:szCs w:val="22"/>
        </w:rPr>
        <w:t xml:space="preserve">for the past </w:t>
      </w:r>
      <w:r w:rsidRPr="00135EA4">
        <w:rPr>
          <w:position w:val="-4"/>
          <w:sz w:val="22"/>
          <w:szCs w:val="22"/>
        </w:rPr>
        <w:object w:dxaOrig="520" w:dyaOrig="220" w14:anchorId="4D34C5F4">
          <v:shape id="_x0000_i1031" type="#_x0000_t75" style="width:25.6pt;height:10.8pt" o:ole="">
            <v:imagedata r:id="rId26" o:title=""/>
          </v:shape>
          <o:OLEObject Type="Embed" ProgID="Equation.DSMT4" ShapeID="_x0000_i1031" DrawAspect="Content" ObjectID="_1721807301" r:id="rId27"/>
        </w:object>
      </w:r>
      <w:r w:rsidRPr="00135EA4">
        <w:rPr>
          <w:sz w:val="22"/>
          <w:szCs w:val="22"/>
        </w:rPr>
        <w:t xml:space="preserve"> </w:t>
      </w:r>
      <w:r w:rsidR="00B70F43" w:rsidRPr="00135EA4">
        <w:rPr>
          <w:sz w:val="22"/>
          <w:szCs w:val="22"/>
        </w:rPr>
        <w:t>measurements</w:t>
      </w:r>
      <w:r w:rsidRPr="00135EA4">
        <w:rPr>
          <w:sz w:val="22"/>
          <w:szCs w:val="22"/>
        </w:rPr>
        <w:t xml:space="preserve">, i.e., </w:t>
      </w:r>
      <w:r w:rsidRPr="00135EA4">
        <w:rPr>
          <w:position w:val="-10"/>
          <w:sz w:val="22"/>
          <w:szCs w:val="22"/>
        </w:rPr>
        <w:object w:dxaOrig="1240" w:dyaOrig="300" w14:anchorId="7C9AF435">
          <v:shape id="_x0000_i1032" type="#_x0000_t75" style="width:62pt;height:15.6pt" o:ole="">
            <v:imagedata r:id="rId28" o:title=""/>
          </v:shape>
          <o:OLEObject Type="Embed" ProgID="Equation.DSMT4" ShapeID="_x0000_i1032" DrawAspect="Content" ObjectID="_1721807302" r:id="rId29"/>
        </w:object>
      </w:r>
      <w:r w:rsidR="00B70F43">
        <w:rPr>
          <w:sz w:val="22"/>
          <w:szCs w:val="22"/>
        </w:rPr>
        <w:t xml:space="preserve">, </w:t>
      </w:r>
      <w:r w:rsidRPr="00135EA4">
        <w:rPr>
          <w:sz w:val="22"/>
          <w:szCs w:val="22"/>
        </w:rPr>
        <w:t xml:space="preserve">with </w:t>
      </w:r>
      <w:r w:rsidR="00B70F43">
        <w:rPr>
          <w:sz w:val="22"/>
          <w:szCs w:val="22"/>
        </w:rPr>
        <w:t xml:space="preserve">the </w:t>
      </w:r>
      <w:r w:rsidRPr="00135EA4">
        <w:rPr>
          <w:sz w:val="22"/>
          <w:szCs w:val="22"/>
        </w:rPr>
        <w:t>current codeword</w:t>
      </w:r>
      <w:r w:rsidRPr="00135EA4">
        <w:rPr>
          <w:position w:val="-10"/>
          <w:sz w:val="22"/>
          <w:szCs w:val="22"/>
        </w:rPr>
        <w:object w:dxaOrig="260" w:dyaOrig="300" w14:anchorId="5F979BE6">
          <v:shape id="_x0000_i1033" type="#_x0000_t75" style="width:12.4pt;height:15.6pt" o:ole="">
            <v:imagedata r:id="rId30" o:title=""/>
          </v:shape>
          <o:OLEObject Type="Embed" ProgID="Equation.DSMT4" ShapeID="_x0000_i1033" DrawAspect="Content" ObjectID="_1721807303" r:id="rId31"/>
        </w:object>
      </w:r>
      <w:r w:rsidRPr="00135EA4">
        <w:rPr>
          <w:sz w:val="22"/>
          <w:szCs w:val="22"/>
        </w:rPr>
        <w:t xml:space="preserve">. </w:t>
      </w:r>
      <w:r w:rsidR="00EE2D05">
        <w:rPr>
          <w:sz w:val="22"/>
          <w:szCs w:val="22"/>
        </w:rPr>
        <w:t>This enables the gNB to exploit</w:t>
      </w:r>
      <w:r w:rsidRPr="00135EA4">
        <w:rPr>
          <w:sz w:val="22"/>
          <w:szCs w:val="22"/>
        </w:rPr>
        <w:t xml:space="preserve"> time-domain correlation for spatial-frequency-time domain CSI compression</w:t>
      </w:r>
      <w:r w:rsidR="00EE2D05">
        <w:rPr>
          <w:sz w:val="22"/>
          <w:szCs w:val="22"/>
        </w:rPr>
        <w:t xml:space="preserve"> – </w:t>
      </w:r>
      <w:r w:rsidRPr="00135EA4">
        <w:rPr>
          <w:sz w:val="22"/>
          <w:szCs w:val="22"/>
        </w:rPr>
        <w:t xml:space="preserve">even if the UE </w:t>
      </w:r>
      <w:r w:rsidR="00906376">
        <w:rPr>
          <w:sz w:val="22"/>
          <w:szCs w:val="22"/>
        </w:rPr>
        <w:t xml:space="preserve">performs measurement-by-measurement reporting of </w:t>
      </w:r>
      <w:r w:rsidR="00906376" w:rsidRPr="00135EA4">
        <w:rPr>
          <w:sz w:val="22"/>
          <w:szCs w:val="22"/>
        </w:rPr>
        <w:t>CSI</w:t>
      </w:r>
      <w:r w:rsidRPr="00135EA4">
        <w:rPr>
          <w:sz w:val="22"/>
          <w:szCs w:val="22"/>
        </w:rPr>
        <w:t>.</w:t>
      </w:r>
    </w:p>
    <w:p w14:paraId="2257628C" w14:textId="77777777" w:rsidR="00D021C2" w:rsidRPr="00135EA4" w:rsidRDefault="00D021C2" w:rsidP="00D021C2">
      <w:pPr>
        <w:jc w:val="both"/>
        <w:rPr>
          <w:sz w:val="22"/>
          <w:szCs w:val="22"/>
        </w:rPr>
      </w:pPr>
    </w:p>
    <w:p w14:paraId="0D6C5A8C" w14:textId="76529B90" w:rsidR="00D021C2" w:rsidRPr="00135EA4" w:rsidRDefault="00D021C2" w:rsidP="00D021C2">
      <w:pPr>
        <w:jc w:val="both"/>
        <w:rPr>
          <w:sz w:val="22"/>
          <w:szCs w:val="22"/>
        </w:rPr>
      </w:pPr>
      <w:r w:rsidRPr="00135EA4">
        <w:rPr>
          <w:sz w:val="22"/>
          <w:szCs w:val="22"/>
        </w:rPr>
        <w:t xml:space="preserve">Therefore, the CSI reporting method could </w:t>
      </w:r>
      <w:r w:rsidR="005D02C3">
        <w:rPr>
          <w:sz w:val="22"/>
          <w:szCs w:val="22"/>
        </w:rPr>
        <w:t>depend</w:t>
      </w:r>
      <w:r>
        <w:rPr>
          <w:sz w:val="22"/>
          <w:szCs w:val="22"/>
        </w:rPr>
        <w:t xml:space="preserve"> on </w:t>
      </w:r>
      <w:r w:rsidRPr="00135EA4">
        <w:rPr>
          <w:sz w:val="22"/>
          <w:szCs w:val="22"/>
        </w:rPr>
        <w:t>the time</w:t>
      </w:r>
      <w:r>
        <w:rPr>
          <w:sz w:val="22"/>
          <w:szCs w:val="22"/>
        </w:rPr>
        <w:t xml:space="preserve">-domain property of the </w:t>
      </w:r>
      <w:r w:rsidRPr="00135EA4">
        <w:rPr>
          <w:sz w:val="22"/>
          <w:szCs w:val="22"/>
        </w:rPr>
        <w:t>CSI measurement</w:t>
      </w:r>
      <w:r>
        <w:rPr>
          <w:sz w:val="22"/>
          <w:szCs w:val="22"/>
        </w:rPr>
        <w:t xml:space="preserve"> (periodic, aperiodic or semi-persistent).</w:t>
      </w:r>
    </w:p>
    <w:p w14:paraId="3215E9D7" w14:textId="77777777" w:rsidR="00D021C2" w:rsidRPr="001F43B4" w:rsidRDefault="00D021C2" w:rsidP="007B05E4">
      <w:pPr>
        <w:jc w:val="both"/>
        <w:rPr>
          <w:rFonts w:eastAsia="Malgun Gothic"/>
          <w:sz w:val="22"/>
          <w:szCs w:val="22"/>
        </w:rPr>
      </w:pPr>
    </w:p>
    <w:p w14:paraId="1D1C093F" w14:textId="67201EE1" w:rsidR="007B05E4" w:rsidRPr="007B05E4" w:rsidRDefault="007B05E4" w:rsidP="007B05E4">
      <w:pPr>
        <w:wordWrap/>
        <w:jc w:val="both"/>
        <w:rPr>
          <w:sz w:val="22"/>
          <w:szCs w:val="22"/>
        </w:rPr>
      </w:pPr>
      <w:r w:rsidRPr="007B05E4">
        <w:rPr>
          <w:b/>
          <w:sz w:val="22"/>
          <w:szCs w:val="22"/>
        </w:rPr>
        <w:t>Approach 2</w:t>
      </w:r>
      <w:r w:rsidRPr="007B05E4">
        <w:rPr>
          <w:sz w:val="22"/>
          <w:szCs w:val="22"/>
        </w:rPr>
        <w:t xml:space="preserve">: A UE measures CSI from </w:t>
      </w:r>
      <w:r w:rsidRPr="007B05E4">
        <w:rPr>
          <w:i/>
          <w:sz w:val="22"/>
          <w:szCs w:val="22"/>
        </w:rPr>
        <w:t>M</w:t>
      </w:r>
      <w:r w:rsidRPr="007B05E4">
        <w:rPr>
          <w:sz w:val="22"/>
          <w:szCs w:val="22"/>
        </w:rPr>
        <w:t xml:space="preserve"> CSI-RS resources and predicts/extrapolates the CSIs corresponding to </w:t>
      </w:r>
      <w:r w:rsidRPr="007B05E4">
        <w:rPr>
          <w:i/>
          <w:sz w:val="22"/>
          <w:szCs w:val="22"/>
        </w:rPr>
        <w:t>N</w:t>
      </w:r>
      <w:r w:rsidRPr="007B05E4">
        <w:rPr>
          <w:sz w:val="22"/>
          <w:szCs w:val="22"/>
        </w:rPr>
        <w:t xml:space="preserve"> </w:t>
      </w:r>
      <w:r w:rsidR="00277C9E" w:rsidRPr="007B05E4">
        <w:rPr>
          <w:sz w:val="22"/>
          <w:szCs w:val="22"/>
        </w:rPr>
        <w:t>predefined</w:t>
      </w:r>
      <w:r w:rsidR="00277C9E">
        <w:rPr>
          <w:sz w:val="22"/>
          <w:szCs w:val="22"/>
        </w:rPr>
        <w:t xml:space="preserve"> </w:t>
      </w:r>
      <w:r w:rsidRPr="007B05E4">
        <w:rPr>
          <w:sz w:val="22"/>
          <w:szCs w:val="22"/>
        </w:rPr>
        <w:t xml:space="preserve">time intervals. One way to do such prediction/extrapolation is based on Doppler components estimation. </w:t>
      </w:r>
      <w:r w:rsidR="00277C9E">
        <w:rPr>
          <w:sz w:val="22"/>
          <w:szCs w:val="22"/>
        </w:rPr>
        <w:t>The encoder at the UE</w:t>
      </w:r>
      <w:r w:rsidRPr="007B05E4">
        <w:rPr>
          <w:sz w:val="22"/>
          <w:szCs w:val="22"/>
        </w:rPr>
        <w:t xml:space="preserve"> then compresses the CSI corresponding to these </w:t>
      </w:r>
      <w:r w:rsidRPr="007B05E4">
        <w:rPr>
          <w:i/>
          <w:sz w:val="22"/>
          <w:szCs w:val="22"/>
        </w:rPr>
        <w:t>N</w:t>
      </w:r>
      <w:r w:rsidRPr="007B05E4">
        <w:rPr>
          <w:sz w:val="22"/>
          <w:szCs w:val="22"/>
        </w:rPr>
        <w:t xml:space="preserve"> time intervals. As the </w:t>
      </w:r>
      <w:r w:rsidRPr="007B05E4">
        <w:rPr>
          <w:i/>
          <w:sz w:val="22"/>
          <w:szCs w:val="22"/>
        </w:rPr>
        <w:t>N</w:t>
      </w:r>
      <w:r w:rsidRPr="007B05E4">
        <w:rPr>
          <w:sz w:val="22"/>
          <w:szCs w:val="22"/>
        </w:rPr>
        <w:t xml:space="preserve"> time intervals are ideally within the Doppler stationary time interval, i.e., the time interval </w:t>
      </w:r>
      <w:r w:rsidR="00CB7F57">
        <w:rPr>
          <w:sz w:val="22"/>
          <w:szCs w:val="22"/>
        </w:rPr>
        <w:t xml:space="preserve">where </w:t>
      </w:r>
      <w:r w:rsidRPr="007B05E4">
        <w:rPr>
          <w:sz w:val="22"/>
          <w:szCs w:val="22"/>
        </w:rPr>
        <w:t xml:space="preserve">the Doppler components of the channel </w:t>
      </w:r>
      <w:r w:rsidR="00DA0E05">
        <w:rPr>
          <w:sz w:val="22"/>
          <w:szCs w:val="22"/>
        </w:rPr>
        <w:t>are constant</w:t>
      </w:r>
      <w:r w:rsidRPr="007B05E4">
        <w:rPr>
          <w:sz w:val="22"/>
          <w:szCs w:val="22"/>
        </w:rPr>
        <w:t xml:space="preserve">, the </w:t>
      </w:r>
      <w:r w:rsidRPr="007B05E4">
        <w:rPr>
          <w:i/>
          <w:sz w:val="22"/>
          <w:szCs w:val="22"/>
        </w:rPr>
        <w:t>N</w:t>
      </w:r>
      <w:r w:rsidRPr="007B05E4">
        <w:rPr>
          <w:sz w:val="22"/>
          <w:szCs w:val="22"/>
        </w:rPr>
        <w:t xml:space="preserve"> CSI are correlated thus compressible. The gNB then reconstructs the CSI for these </w:t>
      </w:r>
      <w:r w:rsidRPr="007B05E4">
        <w:rPr>
          <w:i/>
          <w:sz w:val="22"/>
          <w:szCs w:val="22"/>
        </w:rPr>
        <w:t>N</w:t>
      </w:r>
      <w:r w:rsidRPr="007B05E4">
        <w:rPr>
          <w:sz w:val="22"/>
          <w:szCs w:val="22"/>
        </w:rPr>
        <w:t xml:space="preserve"> time instants (sub time units) from the compressed CSI feedback.  </w:t>
      </w:r>
    </w:p>
    <w:p w14:paraId="579B6A09" w14:textId="77777777" w:rsidR="007B05E4" w:rsidRPr="007B05E4" w:rsidRDefault="007B05E4" w:rsidP="007B05E4">
      <w:pPr>
        <w:wordWrap/>
        <w:jc w:val="both"/>
        <w:rPr>
          <w:sz w:val="22"/>
          <w:szCs w:val="22"/>
        </w:rPr>
      </w:pPr>
    </w:p>
    <w:p w14:paraId="003FC54C" w14:textId="1B53CDC1" w:rsidR="007B05E4" w:rsidRPr="007B05E4" w:rsidRDefault="007B05E4" w:rsidP="007B05E4">
      <w:pPr>
        <w:wordWrap/>
        <w:jc w:val="both"/>
        <w:rPr>
          <w:sz w:val="22"/>
          <w:szCs w:val="22"/>
        </w:rPr>
      </w:pPr>
      <w:r w:rsidRPr="007B05E4">
        <w:rPr>
          <w:sz w:val="22"/>
          <w:szCs w:val="22"/>
        </w:rPr>
        <w:t xml:space="preserve">A comparison between these two approaches is provided in the table below. </w:t>
      </w:r>
    </w:p>
    <w:p w14:paraId="2980A8E9" w14:textId="77777777" w:rsidR="007B05E4" w:rsidRPr="007B05E4" w:rsidRDefault="007B05E4" w:rsidP="007B05E4">
      <w:pPr>
        <w:jc w:val="both"/>
        <w:rPr>
          <w:sz w:val="22"/>
          <w:szCs w:val="22"/>
        </w:rPr>
      </w:pPr>
    </w:p>
    <w:p w14:paraId="7B615F54" w14:textId="2043B8AA" w:rsidR="007B05E4" w:rsidRPr="007B05E4" w:rsidRDefault="008917E8" w:rsidP="00757BCC">
      <w:pPr>
        <w:pStyle w:val="ListParagraph"/>
        <w:spacing w:after="0"/>
        <w:ind w:left="1440"/>
        <w:jc w:val="center"/>
      </w:pPr>
      <w:r>
        <w:rPr>
          <w:sz w:val="22"/>
          <w:szCs w:val="22"/>
          <w:lang w:val="en-US"/>
        </w:rPr>
        <w:t>Table 3</w:t>
      </w:r>
      <w:r w:rsidR="007B05E4" w:rsidRPr="00314C7B">
        <w:rPr>
          <w:sz w:val="22"/>
          <w:szCs w:val="22"/>
        </w:rPr>
        <w:t xml:space="preserve">: </w:t>
      </w:r>
      <w:r w:rsidR="007B05E4" w:rsidRPr="007B05E4">
        <w:rPr>
          <w:sz w:val="22"/>
          <w:szCs w:val="22"/>
        </w:rPr>
        <w:t>Comparison of Approach 1 and Approach 2</w:t>
      </w:r>
    </w:p>
    <w:tbl>
      <w:tblPr>
        <w:tblW w:w="8212" w:type="dxa"/>
        <w:jc w:val="center"/>
        <w:tblLayout w:type="fixed"/>
        <w:tblCellMar>
          <w:left w:w="0" w:type="dxa"/>
          <w:right w:w="0" w:type="dxa"/>
        </w:tblCellMar>
        <w:tblLook w:val="0420" w:firstRow="1" w:lastRow="0" w:firstColumn="0" w:lastColumn="0" w:noHBand="0" w:noVBand="1"/>
      </w:tblPr>
      <w:tblGrid>
        <w:gridCol w:w="750"/>
        <w:gridCol w:w="2501"/>
        <w:gridCol w:w="1984"/>
        <w:gridCol w:w="2977"/>
      </w:tblGrid>
      <w:tr w:rsidR="007B05E4" w:rsidRPr="007B05E4" w14:paraId="1007AD9B" w14:textId="77777777" w:rsidTr="00CA35D9">
        <w:trPr>
          <w:trHeight w:val="3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1930D6E"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No. </w:t>
            </w:r>
          </w:p>
        </w:tc>
        <w:tc>
          <w:tcPr>
            <w:tcW w:w="2501"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1770ECC"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Metric</w:t>
            </w:r>
          </w:p>
        </w:tc>
        <w:tc>
          <w:tcPr>
            <w:tcW w:w="19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2F7FA025"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Approach 1</w:t>
            </w:r>
          </w:p>
        </w:tc>
        <w:tc>
          <w:tcPr>
            <w:tcW w:w="297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4E2F84D5"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Approach 2</w:t>
            </w:r>
          </w:p>
        </w:tc>
      </w:tr>
      <w:tr w:rsidR="007B05E4" w:rsidRPr="007B05E4" w14:paraId="26AD0B5A" w14:textId="77777777" w:rsidTr="00CA35D9">
        <w:trPr>
          <w:trHeight w:val="38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BDF10"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1.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C934CB"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Burden (complexity) on UE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0A43"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Moderate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5A739" w14:textId="611027EC" w:rsidR="007B05E4" w:rsidRPr="007B05E4" w:rsidRDefault="00D021C2" w:rsidP="007B05E4">
            <w:pPr>
              <w:wordWrap/>
              <w:rPr>
                <w:rFonts w:eastAsia="Gulim"/>
                <w:sz w:val="22"/>
                <w:szCs w:val="22"/>
              </w:rPr>
            </w:pPr>
            <w:r>
              <w:rPr>
                <w:rFonts w:eastAsia="Malgun Gothic"/>
                <w:color w:val="000000" w:themeColor="text1"/>
                <w:kern w:val="24"/>
                <w:sz w:val="22"/>
                <w:szCs w:val="22"/>
              </w:rPr>
              <w:t>Moderate</w:t>
            </w:r>
          </w:p>
        </w:tc>
      </w:tr>
      <w:tr w:rsidR="007B05E4" w:rsidRPr="007B05E4" w14:paraId="09C786EF" w14:textId="77777777" w:rsidTr="00CA35D9">
        <w:trPr>
          <w:trHeight w:val="481"/>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946C6"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2.</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3CF3EC"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Suitability for CQI reporting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665DFA"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May require study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303755"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Suitable (CQI can be derived from corresponding PMI)</w:t>
            </w:r>
          </w:p>
        </w:tc>
      </w:tr>
      <w:tr w:rsidR="007B05E4" w:rsidRPr="007B05E4" w14:paraId="03AB59D3" w14:textId="77777777" w:rsidTr="00CA35D9">
        <w:trPr>
          <w:trHeight w:val="10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902423"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3.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C73E17"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Time granularity in predicted PMI</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A5B6FF"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Flexible (gNB has control)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6A28C9"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Configured application interval (subtime unit)</w:t>
            </w:r>
          </w:p>
        </w:tc>
      </w:tr>
    </w:tbl>
    <w:p w14:paraId="5FA1ACF9" w14:textId="77777777" w:rsidR="007B05E4" w:rsidRPr="007B05E4" w:rsidRDefault="007B05E4" w:rsidP="007B05E4">
      <w:pPr>
        <w:rPr>
          <w:sz w:val="22"/>
          <w:szCs w:val="22"/>
        </w:rPr>
      </w:pPr>
    </w:p>
    <w:p w14:paraId="1D41B405" w14:textId="4D57D29E" w:rsidR="00057390" w:rsidRDefault="00057390" w:rsidP="00057390">
      <w:r>
        <w:rPr>
          <w:rFonts w:eastAsia="Malgun Gothic" w:hint="eastAsia"/>
          <w:sz w:val="22"/>
          <w:szCs w:val="22"/>
        </w:rPr>
        <w:t xml:space="preserve">Moreover, Approach 2 can further be </w:t>
      </w:r>
      <w:r>
        <w:rPr>
          <w:rFonts w:eastAsia="Malgun Gothic"/>
          <w:sz w:val="22"/>
          <w:szCs w:val="22"/>
        </w:rPr>
        <w:t xml:space="preserve">categorized </w:t>
      </w:r>
      <w:r w:rsidR="00D945F9">
        <w:rPr>
          <w:rFonts w:eastAsia="Malgun Gothic"/>
          <w:sz w:val="22"/>
          <w:szCs w:val="22"/>
        </w:rPr>
        <w:t>as</w:t>
      </w:r>
      <w:r w:rsidR="0092023C">
        <w:rPr>
          <w:sz w:val="22"/>
          <w:szCs w:val="22"/>
        </w:rPr>
        <w:t xml:space="preserve">: </w:t>
      </w:r>
      <w:r w:rsidR="0092023C" w:rsidRPr="001F43B4">
        <w:rPr>
          <w:b/>
          <w:sz w:val="22"/>
          <w:szCs w:val="22"/>
        </w:rPr>
        <w:t xml:space="preserve">Approach </w:t>
      </w:r>
      <w:r w:rsidRPr="001F43B4">
        <w:rPr>
          <w:b/>
          <w:sz w:val="22"/>
          <w:szCs w:val="22"/>
        </w:rPr>
        <w:t>2-1</w:t>
      </w:r>
      <w:r w:rsidRPr="001F43B4">
        <w:rPr>
          <w:sz w:val="22"/>
          <w:szCs w:val="22"/>
        </w:rPr>
        <w:t xml:space="preserve"> eigenvector</w:t>
      </w:r>
      <w:r w:rsidR="0092023C">
        <w:rPr>
          <w:sz w:val="22"/>
          <w:szCs w:val="22"/>
        </w:rPr>
        <w:t>-based prediction</w:t>
      </w:r>
      <w:r w:rsidRPr="001F43B4">
        <w:rPr>
          <w:sz w:val="22"/>
          <w:szCs w:val="22"/>
        </w:rPr>
        <w:t xml:space="preserve"> and </w:t>
      </w:r>
      <w:r w:rsidRPr="001F43B4">
        <w:rPr>
          <w:b/>
          <w:sz w:val="22"/>
          <w:szCs w:val="22"/>
        </w:rPr>
        <w:t>Approach 2-2</w:t>
      </w:r>
      <w:r w:rsidRPr="001F43B4">
        <w:rPr>
          <w:sz w:val="22"/>
          <w:szCs w:val="22"/>
        </w:rPr>
        <w:t xml:space="preserve"> full</w:t>
      </w:r>
      <w:r w:rsidR="00D945F9">
        <w:rPr>
          <w:sz w:val="22"/>
          <w:szCs w:val="22"/>
        </w:rPr>
        <w:t xml:space="preserve"> </w:t>
      </w:r>
      <w:r w:rsidRPr="001F43B4">
        <w:rPr>
          <w:sz w:val="22"/>
          <w:szCs w:val="22"/>
        </w:rPr>
        <w:t>channel matrix</w:t>
      </w:r>
      <w:r w:rsidR="0092023C">
        <w:rPr>
          <w:sz w:val="22"/>
          <w:szCs w:val="22"/>
        </w:rPr>
        <w:t>-based prediction</w:t>
      </w:r>
      <w:r w:rsidRPr="001F43B4">
        <w:rPr>
          <w:sz w:val="22"/>
          <w:szCs w:val="22"/>
        </w:rPr>
        <w:t>.</w:t>
      </w:r>
    </w:p>
    <w:p w14:paraId="7CA3F4E3" w14:textId="77777777" w:rsidR="00057390" w:rsidRDefault="00057390" w:rsidP="00057390"/>
    <w:p w14:paraId="38F696D6" w14:textId="5F4143DE" w:rsidR="00057390" w:rsidRDefault="00057390" w:rsidP="00057390">
      <w:pPr>
        <w:rPr>
          <w:rFonts w:eastAsia="Malgun Gothic"/>
          <w:sz w:val="22"/>
          <w:szCs w:val="22"/>
        </w:rPr>
      </w:pPr>
      <w:r>
        <w:rPr>
          <w:rFonts w:eastAsia="Malgun Gothic" w:hint="eastAsia"/>
          <w:sz w:val="22"/>
          <w:szCs w:val="22"/>
        </w:rPr>
        <w:t xml:space="preserve">                             </w:t>
      </w:r>
      <w:r>
        <w:rPr>
          <w:noProof/>
          <w:lang w:eastAsia="en-US"/>
        </w:rPr>
        <w:drawing>
          <wp:inline distT="0" distB="0" distL="0" distR="0" wp14:anchorId="670558A5" wp14:editId="5326A807">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14:paraId="7D5D2B3A" w14:textId="240E81A3" w:rsidR="00764ED4" w:rsidRDefault="00764ED4" w:rsidP="001F43B4">
      <w:pPr>
        <w:jc w:val="center"/>
        <w:rPr>
          <w:rFonts w:eastAsia="Malgun Gothic"/>
          <w:sz w:val="22"/>
          <w:szCs w:val="22"/>
        </w:rPr>
      </w:pPr>
      <w:r>
        <w:rPr>
          <w:rFonts w:eastAsia="Malgun Gothic" w:hint="eastAsia"/>
          <w:sz w:val="22"/>
          <w:szCs w:val="22"/>
        </w:rPr>
        <w:t>Fig</w:t>
      </w:r>
      <w:r>
        <w:rPr>
          <w:rFonts w:eastAsia="Malgun Gothic"/>
          <w:sz w:val="22"/>
          <w:szCs w:val="22"/>
        </w:rPr>
        <w:t>ure 8: Eigenvector-based prediction and full channel matrix-based prediction</w:t>
      </w:r>
    </w:p>
    <w:p w14:paraId="327CE2B2" w14:textId="7453824A" w:rsidR="007B05E4" w:rsidRPr="001F43B4" w:rsidRDefault="007B05E4" w:rsidP="002F205C">
      <w:pPr>
        <w:wordWrap/>
        <w:rPr>
          <w:sz w:val="22"/>
          <w:szCs w:val="22"/>
        </w:rPr>
      </w:pPr>
    </w:p>
    <w:p w14:paraId="5163ED6F" w14:textId="77777777" w:rsidR="00172D24" w:rsidRPr="00EB7D8E" w:rsidRDefault="00172D24" w:rsidP="00C354D8">
      <w:pPr>
        <w:pStyle w:val="Heading2"/>
        <w:spacing w:before="0" w:after="0"/>
      </w:pPr>
      <w:r>
        <w:t>Spec impact</w:t>
      </w:r>
    </w:p>
    <w:p w14:paraId="0198ACD8" w14:textId="77777777" w:rsidR="00172D24" w:rsidRPr="00455FB4" w:rsidRDefault="00172D24" w:rsidP="00455FB4">
      <w:pPr>
        <w:pStyle w:val="ListParagraph"/>
        <w:spacing w:after="0"/>
        <w:ind w:left="0"/>
        <w:contextualSpacing w:val="0"/>
        <w:rPr>
          <w:sz w:val="22"/>
          <w:szCs w:val="22"/>
          <w:lang w:val="en-US"/>
        </w:rPr>
      </w:pPr>
    </w:p>
    <w:p w14:paraId="705BC774" w14:textId="30A55815" w:rsidR="002069DD" w:rsidRPr="00455FB4" w:rsidRDefault="00455FB4" w:rsidP="001A5DC8">
      <w:pPr>
        <w:wordWrap/>
        <w:jc w:val="both"/>
        <w:rPr>
          <w:sz w:val="22"/>
          <w:szCs w:val="22"/>
        </w:rPr>
      </w:pPr>
      <w:r w:rsidRPr="00455FB4">
        <w:rPr>
          <w:sz w:val="22"/>
          <w:szCs w:val="22"/>
        </w:rPr>
        <w:t xml:space="preserve">In case the encoder part of the AE is shared by the gNB via model transfer (collaboration level </w:t>
      </w:r>
      <w:r w:rsidR="00423826">
        <w:rPr>
          <w:sz w:val="22"/>
          <w:szCs w:val="22"/>
        </w:rPr>
        <w:t>(</w:t>
      </w:r>
      <w:r w:rsidRPr="00455FB4">
        <w:rPr>
          <w:sz w:val="22"/>
          <w:szCs w:val="22"/>
        </w:rPr>
        <w:t>D</w:t>
      </w:r>
      <w:r w:rsidR="00423826">
        <w:rPr>
          <w:sz w:val="22"/>
          <w:szCs w:val="22"/>
        </w:rPr>
        <w:t>)</w:t>
      </w:r>
      <w:r w:rsidRPr="00455FB4">
        <w:rPr>
          <w:sz w:val="22"/>
          <w:szCs w:val="22"/>
        </w:rPr>
        <w:t xml:space="preserve">) the values </w:t>
      </w:r>
      <w:r w:rsidRPr="00455FB4">
        <w:rPr>
          <w:sz w:val="22"/>
          <w:szCs w:val="22"/>
        </w:rPr>
        <w:lastRenderedPageBreak/>
        <w:t xml:space="preserve">of </w:t>
      </w:r>
      <w:r w:rsidRPr="00455FB4">
        <w:rPr>
          <w:i/>
          <w:sz w:val="22"/>
          <w:szCs w:val="22"/>
        </w:rPr>
        <w:t>M</w:t>
      </w:r>
      <w:r w:rsidRPr="00455FB4">
        <w:rPr>
          <w:sz w:val="22"/>
          <w:szCs w:val="22"/>
        </w:rPr>
        <w:t xml:space="preserve"> and/or </w:t>
      </w:r>
      <w:r w:rsidRPr="00455FB4">
        <w:rPr>
          <w:i/>
          <w:sz w:val="22"/>
          <w:szCs w:val="22"/>
        </w:rPr>
        <w:t>N</w:t>
      </w:r>
      <w:r w:rsidRPr="00455FB4">
        <w:rPr>
          <w:sz w:val="22"/>
          <w:szCs w:val="22"/>
        </w:rPr>
        <w:t xml:space="preserve"> along </w:t>
      </w:r>
      <w:r w:rsidR="00DE2A98">
        <w:rPr>
          <w:sz w:val="22"/>
          <w:szCs w:val="22"/>
        </w:rPr>
        <w:t>with other parameters that describe</w:t>
      </w:r>
      <w:r w:rsidRPr="00455FB4">
        <w:rPr>
          <w:sz w:val="22"/>
          <w:szCs w:val="22"/>
        </w:rPr>
        <w:t xml:space="preserve"> the input </w:t>
      </w:r>
      <w:r w:rsidR="00163F9C">
        <w:rPr>
          <w:sz w:val="22"/>
          <w:szCs w:val="22"/>
        </w:rPr>
        <w:t xml:space="preserve">to the </w:t>
      </w:r>
      <w:r w:rsidRPr="00455FB4">
        <w:rPr>
          <w:sz w:val="22"/>
          <w:szCs w:val="22"/>
        </w:rPr>
        <w:t xml:space="preserve">AE such as the number of sub-bands, quantization bits per port, etc., can be configured as part of the model transfer. Thus, </w:t>
      </w:r>
      <w:r w:rsidRPr="00455FB4">
        <w:rPr>
          <w:i/>
          <w:sz w:val="22"/>
          <w:szCs w:val="22"/>
        </w:rPr>
        <w:t>M</w:t>
      </w:r>
      <w:r w:rsidRPr="00455FB4">
        <w:rPr>
          <w:sz w:val="22"/>
          <w:szCs w:val="22"/>
        </w:rPr>
        <w:t xml:space="preserve"> and </w:t>
      </w:r>
      <w:r w:rsidRPr="00455FB4">
        <w:rPr>
          <w:i/>
          <w:sz w:val="22"/>
          <w:szCs w:val="22"/>
        </w:rPr>
        <w:t>N</w:t>
      </w:r>
      <w:r w:rsidRPr="00455FB4">
        <w:rPr>
          <w:sz w:val="22"/>
          <w:szCs w:val="22"/>
        </w:rPr>
        <w:t xml:space="preserve"> may not be needed to be specified as part of CSI resource and reporting configurations. This </w:t>
      </w:r>
      <w:r w:rsidR="00C03E1C">
        <w:rPr>
          <w:sz w:val="22"/>
          <w:szCs w:val="22"/>
        </w:rPr>
        <w:t>facilitates</w:t>
      </w:r>
      <w:r w:rsidRPr="00455FB4">
        <w:rPr>
          <w:sz w:val="22"/>
          <w:szCs w:val="22"/>
        </w:rPr>
        <w:t xml:space="preserve"> </w:t>
      </w:r>
      <w:r w:rsidR="008354BC">
        <w:rPr>
          <w:sz w:val="22"/>
          <w:szCs w:val="22"/>
        </w:rPr>
        <w:t xml:space="preserve">the use </w:t>
      </w:r>
      <w:r w:rsidRPr="00455FB4">
        <w:rPr>
          <w:sz w:val="22"/>
          <w:szCs w:val="22"/>
        </w:rPr>
        <w:t>of models with different input types without the need for specification support, i.e., inputs including eigenvectors, full channel matrix across angle-delay domains, even PMI information based on legacy CBs etc</w:t>
      </w:r>
      <w:r w:rsidR="00DE2A98">
        <w:rPr>
          <w:sz w:val="22"/>
          <w:szCs w:val="22"/>
        </w:rPr>
        <w:t xml:space="preserve">., </w:t>
      </w:r>
      <w:r w:rsidRPr="00455FB4">
        <w:rPr>
          <w:sz w:val="22"/>
          <w:szCs w:val="22"/>
        </w:rPr>
        <w:t xml:space="preserve">giving vendors/operators </w:t>
      </w:r>
      <w:r w:rsidR="00DE2A98">
        <w:rPr>
          <w:sz w:val="22"/>
          <w:szCs w:val="22"/>
        </w:rPr>
        <w:t xml:space="preserve">flexibility </w:t>
      </w:r>
      <w:r w:rsidRPr="00455FB4">
        <w:rPr>
          <w:sz w:val="22"/>
          <w:szCs w:val="22"/>
        </w:rPr>
        <w:t>in their AI/ML model development.</w:t>
      </w:r>
    </w:p>
    <w:p w14:paraId="7AEF8C6D" w14:textId="3B801F9E" w:rsidR="00455FB4" w:rsidRPr="00455FB4" w:rsidRDefault="00455FB4" w:rsidP="00455FB4">
      <w:pPr>
        <w:wordWrap/>
        <w:rPr>
          <w:sz w:val="22"/>
          <w:szCs w:val="22"/>
        </w:rPr>
      </w:pPr>
    </w:p>
    <w:p w14:paraId="5A3EAA50" w14:textId="6D867D08" w:rsidR="00FF2EFA" w:rsidRPr="00FF2EFA" w:rsidRDefault="00455FB4" w:rsidP="001F43B4">
      <w:pPr>
        <w:wordWrap/>
        <w:jc w:val="both"/>
        <w:rPr>
          <w:rFonts w:eastAsia="Malgun Gothic"/>
          <w:b/>
          <w:sz w:val="22"/>
          <w:szCs w:val="22"/>
        </w:rPr>
      </w:pPr>
      <w:r w:rsidRPr="00455FB4">
        <w:rPr>
          <w:sz w:val="22"/>
          <w:szCs w:val="22"/>
        </w:rPr>
        <w:t xml:space="preserve">One of the </w:t>
      </w:r>
      <w:r w:rsidR="00F6268C">
        <w:rPr>
          <w:sz w:val="22"/>
          <w:szCs w:val="22"/>
        </w:rPr>
        <w:t>essential</w:t>
      </w:r>
      <w:r w:rsidRPr="00455FB4">
        <w:rPr>
          <w:sz w:val="22"/>
          <w:szCs w:val="22"/>
        </w:rPr>
        <w:t xml:space="preserve"> configuration</w:t>
      </w:r>
      <w:r w:rsidR="00F6268C">
        <w:rPr>
          <w:sz w:val="22"/>
          <w:szCs w:val="22"/>
        </w:rPr>
        <w:t>s</w:t>
      </w:r>
      <w:r w:rsidRPr="00455FB4">
        <w:rPr>
          <w:sz w:val="22"/>
          <w:szCs w:val="22"/>
        </w:rPr>
        <w:t xml:space="preserve"> from </w:t>
      </w:r>
      <w:r w:rsidR="00F6268C">
        <w:rPr>
          <w:sz w:val="22"/>
          <w:szCs w:val="22"/>
        </w:rPr>
        <w:t xml:space="preserve">the </w:t>
      </w:r>
      <w:r w:rsidRPr="00455FB4">
        <w:rPr>
          <w:sz w:val="22"/>
          <w:szCs w:val="22"/>
        </w:rPr>
        <w:t xml:space="preserve">gNB is the size of the AE’s output. </w:t>
      </w:r>
      <w:r w:rsidR="007729FB">
        <w:rPr>
          <w:sz w:val="22"/>
          <w:szCs w:val="22"/>
        </w:rPr>
        <w:t>This</w:t>
      </w:r>
      <w:r w:rsidRPr="00455FB4">
        <w:rPr>
          <w:sz w:val="22"/>
          <w:szCs w:val="22"/>
        </w:rPr>
        <w:t xml:space="preserve"> information could be </w:t>
      </w:r>
      <w:r w:rsidR="007729FB">
        <w:rPr>
          <w:sz w:val="22"/>
          <w:szCs w:val="22"/>
        </w:rPr>
        <w:t>included in</w:t>
      </w:r>
      <w:r w:rsidRPr="00455FB4">
        <w:rPr>
          <w:sz w:val="22"/>
          <w:szCs w:val="22"/>
        </w:rPr>
        <w:t xml:space="preserve"> model transfer</w:t>
      </w:r>
      <w:r w:rsidR="00FF2EFA">
        <w:rPr>
          <w:sz w:val="22"/>
          <w:szCs w:val="22"/>
        </w:rPr>
        <w:t xml:space="preserve"> description/registration</w:t>
      </w:r>
      <w:r w:rsidRPr="00455FB4">
        <w:rPr>
          <w:sz w:val="22"/>
          <w:szCs w:val="22"/>
        </w:rPr>
        <w:t xml:space="preserve">. Then, when the gNB triggers, activates or configures a CSI report based on a certain AI model, the UE will implicitly figure out the size of the AE’s output. One </w:t>
      </w:r>
      <w:r w:rsidR="00CA4018">
        <w:rPr>
          <w:sz w:val="22"/>
          <w:szCs w:val="22"/>
        </w:rPr>
        <w:t>open issue</w:t>
      </w:r>
      <w:r w:rsidRPr="00455FB4">
        <w:rPr>
          <w:sz w:val="22"/>
          <w:szCs w:val="22"/>
        </w:rPr>
        <w:t xml:space="preserve">, however, </w:t>
      </w:r>
      <w:r w:rsidR="00CA4018">
        <w:rPr>
          <w:sz w:val="22"/>
          <w:szCs w:val="22"/>
        </w:rPr>
        <w:t xml:space="preserve">concerns </w:t>
      </w:r>
      <w:r w:rsidRPr="00455FB4">
        <w:rPr>
          <w:sz w:val="22"/>
          <w:szCs w:val="22"/>
        </w:rPr>
        <w:t xml:space="preserve">the mapping of feedback bits to </w:t>
      </w:r>
      <w:r w:rsidR="00CA4018">
        <w:rPr>
          <w:sz w:val="22"/>
          <w:szCs w:val="22"/>
        </w:rPr>
        <w:t xml:space="preserve">the </w:t>
      </w:r>
      <w:r w:rsidRPr="00455FB4">
        <w:rPr>
          <w:sz w:val="22"/>
          <w:szCs w:val="22"/>
        </w:rPr>
        <w:t xml:space="preserve">UCI payload. </w:t>
      </w:r>
      <w:r w:rsidR="00CA4018">
        <w:rPr>
          <w:sz w:val="22"/>
          <w:szCs w:val="22"/>
        </w:rPr>
        <w:t>Another open issue is</w:t>
      </w:r>
      <w:r w:rsidRPr="00455FB4">
        <w:rPr>
          <w:sz w:val="22"/>
          <w:szCs w:val="22"/>
        </w:rPr>
        <w:t xml:space="preserve"> whether an AE-based CSI feedback </w:t>
      </w:r>
      <w:r w:rsidR="00CA4018">
        <w:rPr>
          <w:sz w:val="22"/>
          <w:szCs w:val="22"/>
        </w:rPr>
        <w:t xml:space="preserve">can be split into multiple parts, which would allow dropping </w:t>
      </w:r>
      <w:r w:rsidRPr="00455FB4">
        <w:rPr>
          <w:sz w:val="22"/>
          <w:szCs w:val="22"/>
        </w:rPr>
        <w:t xml:space="preserve">of </w:t>
      </w:r>
      <w:r w:rsidR="00CA4018">
        <w:rPr>
          <w:sz w:val="22"/>
          <w:szCs w:val="22"/>
        </w:rPr>
        <w:t xml:space="preserve">some </w:t>
      </w:r>
      <w:r w:rsidRPr="00455FB4">
        <w:rPr>
          <w:sz w:val="22"/>
          <w:szCs w:val="22"/>
        </w:rPr>
        <w:t xml:space="preserve">feedback bits in case the UCI payload </w:t>
      </w:r>
      <w:r w:rsidR="00CA4018">
        <w:rPr>
          <w:sz w:val="22"/>
          <w:szCs w:val="22"/>
        </w:rPr>
        <w:t xml:space="preserve">is not large enough to </w:t>
      </w:r>
      <w:r w:rsidRPr="00455FB4">
        <w:rPr>
          <w:sz w:val="22"/>
          <w:szCs w:val="22"/>
        </w:rPr>
        <w:t xml:space="preserve">carry all </w:t>
      </w:r>
      <w:r w:rsidR="00CA4018">
        <w:rPr>
          <w:sz w:val="22"/>
          <w:szCs w:val="22"/>
        </w:rPr>
        <w:t xml:space="preserve">of </w:t>
      </w:r>
      <w:r w:rsidRPr="00455FB4">
        <w:rPr>
          <w:sz w:val="22"/>
          <w:szCs w:val="22"/>
        </w:rPr>
        <w:t>the feedback bits.</w:t>
      </w:r>
    </w:p>
    <w:p w14:paraId="42BC72D5" w14:textId="77777777" w:rsidR="00FF2EFA" w:rsidRPr="001F43B4" w:rsidRDefault="00FF2EFA" w:rsidP="00455FB4">
      <w:pPr>
        <w:wordWrap/>
        <w:rPr>
          <w:rFonts w:eastAsia="Malgun Gothic"/>
          <w:b/>
          <w:sz w:val="22"/>
          <w:szCs w:val="22"/>
        </w:rPr>
      </w:pPr>
    </w:p>
    <w:p w14:paraId="22DB732E" w14:textId="1633F55A" w:rsidR="00455FB4" w:rsidRDefault="00455FB4" w:rsidP="00455FB4">
      <w:pPr>
        <w:wordWrap/>
        <w:jc w:val="both"/>
        <w:rPr>
          <w:sz w:val="22"/>
          <w:szCs w:val="22"/>
        </w:rPr>
      </w:pPr>
      <w:r w:rsidRPr="00455FB4">
        <w:rPr>
          <w:sz w:val="22"/>
          <w:szCs w:val="22"/>
        </w:rPr>
        <w:t>It is essential to spare the UE from the burden of heavy processing as much as possible</w:t>
      </w:r>
      <w:r w:rsidR="009A4227">
        <w:rPr>
          <w:sz w:val="22"/>
          <w:szCs w:val="22"/>
        </w:rPr>
        <w:t>. In this regard</w:t>
      </w:r>
      <w:r w:rsidRPr="00455FB4">
        <w:rPr>
          <w:sz w:val="22"/>
          <w:szCs w:val="22"/>
        </w:rPr>
        <w:t xml:space="preserve">, it is preferred to </w:t>
      </w:r>
      <w:r w:rsidR="009A4227">
        <w:rPr>
          <w:sz w:val="22"/>
          <w:szCs w:val="22"/>
        </w:rPr>
        <w:t>perform</w:t>
      </w:r>
      <w:r w:rsidRPr="00455FB4">
        <w:rPr>
          <w:sz w:val="22"/>
          <w:szCs w:val="22"/>
        </w:rPr>
        <w:t xml:space="preserve"> essenti</w:t>
      </w:r>
      <w:r w:rsidR="009A4227">
        <w:rPr>
          <w:sz w:val="22"/>
          <w:szCs w:val="22"/>
        </w:rPr>
        <w:t xml:space="preserve">al training </w:t>
      </w:r>
      <w:r w:rsidR="00FF2EFA">
        <w:rPr>
          <w:sz w:val="22"/>
          <w:szCs w:val="22"/>
        </w:rPr>
        <w:t>offline</w:t>
      </w:r>
      <w:r w:rsidR="009A4227">
        <w:rPr>
          <w:sz w:val="22"/>
          <w:szCs w:val="22"/>
        </w:rPr>
        <w:t>. Various</w:t>
      </w:r>
      <w:r w:rsidRPr="00455FB4">
        <w:rPr>
          <w:sz w:val="22"/>
          <w:szCs w:val="22"/>
        </w:rPr>
        <w:t xml:space="preserve"> approaches can be considered to tackle scenario-sensitivity (generalization issues) of the AE including</w:t>
      </w:r>
      <w:r w:rsidR="002D5062">
        <w:rPr>
          <w:sz w:val="22"/>
          <w:szCs w:val="22"/>
        </w:rPr>
        <w:t xml:space="preserve"> training with </w:t>
      </w:r>
      <w:r w:rsidR="00DC23BE">
        <w:rPr>
          <w:sz w:val="22"/>
          <w:szCs w:val="22"/>
        </w:rPr>
        <w:t xml:space="preserve">a </w:t>
      </w:r>
      <w:r w:rsidR="002D5062">
        <w:rPr>
          <w:sz w:val="22"/>
          <w:szCs w:val="22"/>
        </w:rPr>
        <w:t>mixed dataset,</w:t>
      </w:r>
      <w:r w:rsidRPr="00455FB4">
        <w:rPr>
          <w:sz w:val="22"/>
          <w:szCs w:val="22"/>
        </w:rPr>
        <w:t xml:space="preserve"> transfer learning, assistance information exchange in model selection, update, etc.</w:t>
      </w:r>
    </w:p>
    <w:p w14:paraId="04BC47BF" w14:textId="320181AF" w:rsidR="00023F42" w:rsidRDefault="00023F42" w:rsidP="00FF4C79">
      <w:pPr>
        <w:wordWrap/>
        <w:rPr>
          <w:b/>
          <w:sz w:val="22"/>
          <w:szCs w:val="22"/>
        </w:rPr>
      </w:pPr>
    </w:p>
    <w:p w14:paraId="4CBEAF8C" w14:textId="7618B6E0" w:rsidR="00023F42" w:rsidRDefault="00023F42" w:rsidP="00FF4C79">
      <w:pPr>
        <w:wordWrap/>
        <w:rPr>
          <w:b/>
          <w:sz w:val="22"/>
          <w:szCs w:val="22"/>
        </w:rPr>
      </w:pPr>
      <w:r w:rsidRPr="007B05E4">
        <w:rPr>
          <w:b/>
          <w:sz w:val="22"/>
          <w:szCs w:val="22"/>
        </w:rPr>
        <w:t xml:space="preserve">Proposal </w:t>
      </w:r>
      <w:r w:rsidR="006A0891">
        <w:rPr>
          <w:b/>
          <w:sz w:val="22"/>
          <w:szCs w:val="22"/>
        </w:rPr>
        <w:t>3-2</w:t>
      </w:r>
      <w:r w:rsidRPr="007B05E4">
        <w:rPr>
          <w:b/>
          <w:sz w:val="22"/>
          <w:szCs w:val="22"/>
        </w:rPr>
        <w:t xml:space="preserve">: Study </w:t>
      </w:r>
      <w:r>
        <w:rPr>
          <w:b/>
          <w:sz w:val="22"/>
          <w:szCs w:val="22"/>
        </w:rPr>
        <w:t xml:space="preserve">joint CSI compression and prediction: </w:t>
      </w:r>
      <w:r w:rsidRPr="007B05E4">
        <w:rPr>
          <w:b/>
          <w:sz w:val="22"/>
          <w:szCs w:val="22"/>
        </w:rPr>
        <w:t xml:space="preserve">gNB-side CSI prediction/extrapolation </w:t>
      </w:r>
      <w:r>
        <w:rPr>
          <w:b/>
          <w:sz w:val="22"/>
          <w:szCs w:val="22"/>
        </w:rPr>
        <w:t>(</w:t>
      </w:r>
      <w:r w:rsidR="001A5DC8">
        <w:rPr>
          <w:b/>
          <w:sz w:val="22"/>
          <w:szCs w:val="22"/>
        </w:rPr>
        <w:t>A</w:t>
      </w:r>
      <w:r>
        <w:rPr>
          <w:b/>
          <w:sz w:val="22"/>
          <w:szCs w:val="22"/>
        </w:rPr>
        <w:t xml:space="preserve">pproach 1) </w:t>
      </w:r>
      <w:r w:rsidRPr="007B05E4">
        <w:rPr>
          <w:b/>
          <w:sz w:val="22"/>
          <w:szCs w:val="22"/>
        </w:rPr>
        <w:t>and UE-side prediction/extrapolation for joint CSI prediction and compression</w:t>
      </w:r>
      <w:r>
        <w:rPr>
          <w:b/>
          <w:sz w:val="22"/>
          <w:szCs w:val="22"/>
        </w:rPr>
        <w:t xml:space="preserve"> (</w:t>
      </w:r>
      <w:r w:rsidR="001A5DC8">
        <w:rPr>
          <w:b/>
          <w:sz w:val="22"/>
          <w:szCs w:val="22"/>
        </w:rPr>
        <w:t>A</w:t>
      </w:r>
      <w:r>
        <w:rPr>
          <w:b/>
          <w:sz w:val="22"/>
          <w:szCs w:val="22"/>
        </w:rPr>
        <w:t>pproach 2) including signaling requirements, CSI configurations, and training strategies.</w:t>
      </w:r>
    </w:p>
    <w:p w14:paraId="7C2E409E" w14:textId="576CE5CC" w:rsidR="00455FB4" w:rsidRPr="00455FB4" w:rsidRDefault="00455FB4" w:rsidP="00023F42">
      <w:pPr>
        <w:wordWrap/>
        <w:rPr>
          <w:sz w:val="22"/>
          <w:szCs w:val="22"/>
          <w:lang w:val="en-GB" w:eastAsia="en-US"/>
        </w:rPr>
      </w:pPr>
    </w:p>
    <w:p w14:paraId="58C639FC" w14:textId="44A3718A" w:rsidR="00862A45" w:rsidRDefault="00862A45" w:rsidP="00023F42">
      <w:pPr>
        <w:pStyle w:val="Heading1"/>
        <w:spacing w:before="0" w:after="0"/>
      </w:pPr>
      <w:r>
        <w:t>Other Topics</w:t>
      </w:r>
    </w:p>
    <w:p w14:paraId="4D47A036" w14:textId="6D9D83DD" w:rsidR="00862A45" w:rsidRDefault="00862A45" w:rsidP="00023F42">
      <w:pPr>
        <w:rPr>
          <w:lang w:val="en-GB" w:eastAsia="en-US"/>
        </w:rPr>
      </w:pPr>
    </w:p>
    <w:p w14:paraId="4287709D" w14:textId="2280F33A" w:rsidR="00862A45" w:rsidRPr="00CB50D5" w:rsidRDefault="007F12E6" w:rsidP="001A5DC8">
      <w:pPr>
        <w:jc w:val="both"/>
        <w:rPr>
          <w:sz w:val="22"/>
          <w:szCs w:val="22"/>
        </w:rPr>
      </w:pPr>
      <w:r>
        <w:rPr>
          <w:sz w:val="22"/>
          <w:szCs w:val="22"/>
        </w:rPr>
        <w:t>If online training is supported at the UE (e.g. for the CSI compression sub-use case), the UE would need sufficient processing time to perform that task.  As RAN1 has already defined a timeline for PDSCH/PUSCH processing, an analogous timeline should be defined for model training, given that model training differs from PDSCH/PUSCH processing in several respects.</w:t>
      </w:r>
    </w:p>
    <w:p w14:paraId="5BC65FDE" w14:textId="77777777" w:rsidR="00862A45" w:rsidRDefault="00862A45" w:rsidP="00CB50D5">
      <w:pPr>
        <w:rPr>
          <w:b/>
          <w:sz w:val="22"/>
          <w:szCs w:val="22"/>
        </w:rPr>
      </w:pPr>
    </w:p>
    <w:p w14:paraId="2FDAB68D" w14:textId="7856EF27" w:rsidR="00023F42" w:rsidRDefault="00862A45" w:rsidP="00CB50D5">
      <w:pPr>
        <w:rPr>
          <w:b/>
          <w:sz w:val="22"/>
          <w:szCs w:val="22"/>
        </w:rPr>
      </w:pPr>
      <w:r w:rsidRPr="00862A45">
        <w:rPr>
          <w:b/>
          <w:sz w:val="22"/>
          <w:szCs w:val="22"/>
        </w:rPr>
        <w:t xml:space="preserve">Proposal </w:t>
      </w:r>
      <w:r w:rsidR="00023EC5">
        <w:rPr>
          <w:b/>
          <w:sz w:val="22"/>
          <w:szCs w:val="22"/>
        </w:rPr>
        <w:t>4-1</w:t>
      </w:r>
      <w:r w:rsidRPr="00862A45">
        <w:rPr>
          <w:b/>
          <w:sz w:val="22"/>
          <w:szCs w:val="22"/>
        </w:rPr>
        <w:t xml:space="preserve">: </w:t>
      </w:r>
      <w:r w:rsidR="00023F42">
        <w:rPr>
          <w:b/>
          <w:sz w:val="22"/>
          <w:szCs w:val="22"/>
        </w:rPr>
        <w:t xml:space="preserve">Study UE processing time impact on </w:t>
      </w:r>
      <w:r w:rsidRPr="00CB50D5">
        <w:rPr>
          <w:b/>
          <w:sz w:val="22"/>
          <w:szCs w:val="22"/>
        </w:rPr>
        <w:t xml:space="preserve">online training </w:t>
      </w:r>
      <w:r w:rsidR="00023F42">
        <w:rPr>
          <w:b/>
          <w:sz w:val="22"/>
          <w:szCs w:val="22"/>
        </w:rPr>
        <w:t xml:space="preserve">for update, transfer, and download. </w:t>
      </w:r>
    </w:p>
    <w:p w14:paraId="12DAC737" w14:textId="409583F2" w:rsidR="00862A45" w:rsidRPr="00CB50D5" w:rsidRDefault="00862A45" w:rsidP="00CB50D5">
      <w:pPr>
        <w:rPr>
          <w:lang w:val="en-GB" w:eastAsia="en-US"/>
        </w:rPr>
      </w:pPr>
    </w:p>
    <w:p w14:paraId="3BD8E0F6" w14:textId="3FE53F9D" w:rsidR="00FA7CA1" w:rsidRPr="005278DB" w:rsidRDefault="009C1AB8" w:rsidP="00875262">
      <w:pPr>
        <w:pStyle w:val="Heading1"/>
        <w:spacing w:before="0" w:after="0"/>
      </w:pPr>
      <w:r>
        <w:t>C</w:t>
      </w:r>
      <w:r w:rsidR="008951CA" w:rsidRPr="00C2757D">
        <w:rPr>
          <w:rFonts w:hint="eastAsia"/>
        </w:rPr>
        <w:t>onclusions</w:t>
      </w:r>
    </w:p>
    <w:p w14:paraId="78F2C4D1" w14:textId="77777777" w:rsidR="00F53469" w:rsidRPr="00475733" w:rsidRDefault="00F53469" w:rsidP="00475733">
      <w:pPr>
        <w:wordWrap/>
        <w:jc w:val="both"/>
        <w:rPr>
          <w:rFonts w:eastAsia="Malgun Gothic"/>
          <w:color w:val="000000"/>
          <w:sz w:val="22"/>
          <w:szCs w:val="22"/>
        </w:rPr>
      </w:pPr>
    </w:p>
    <w:p w14:paraId="1A999BC9" w14:textId="52523C8A" w:rsidR="005E37A1" w:rsidRPr="00475733" w:rsidRDefault="005E37A1" w:rsidP="00475733">
      <w:pPr>
        <w:wordWrap/>
        <w:jc w:val="both"/>
        <w:rPr>
          <w:rFonts w:eastAsia="Malgun Gothic"/>
          <w:color w:val="000000"/>
          <w:sz w:val="22"/>
          <w:szCs w:val="22"/>
        </w:rPr>
      </w:pPr>
      <w:r w:rsidRPr="00475733">
        <w:rPr>
          <w:rFonts w:eastAsia="Malgun Gothic"/>
          <w:color w:val="000000"/>
          <w:sz w:val="22"/>
          <w:szCs w:val="22"/>
        </w:rPr>
        <w:t xml:space="preserve">In this contribution, we </w:t>
      </w:r>
      <w:r w:rsidR="00E56427" w:rsidRPr="00475733">
        <w:rPr>
          <w:rFonts w:eastAsia="Malgun Gothic"/>
          <w:color w:val="000000"/>
          <w:sz w:val="22"/>
          <w:szCs w:val="22"/>
        </w:rPr>
        <w:t xml:space="preserve">discussed </w:t>
      </w:r>
      <w:r w:rsidR="00D71CC2" w:rsidRPr="00475733">
        <w:rPr>
          <w:rFonts w:eastAsia="Malgun Gothic"/>
          <w:color w:val="000000"/>
          <w:sz w:val="22"/>
          <w:szCs w:val="22"/>
        </w:rPr>
        <w:t>the potential specification impact of the CSI feedback enhancement use case and finalization of its sub-use cases</w:t>
      </w:r>
      <w:r w:rsidR="00DD46C7" w:rsidRPr="00475733">
        <w:rPr>
          <w:rFonts w:eastAsia="Malgun Gothic"/>
          <w:color w:val="000000"/>
          <w:sz w:val="22"/>
          <w:szCs w:val="22"/>
        </w:rPr>
        <w:t xml:space="preserve">.  </w:t>
      </w:r>
      <w:r w:rsidRPr="00475733">
        <w:rPr>
          <w:rFonts w:eastAsia="Malgun Gothic"/>
          <w:color w:val="000000"/>
          <w:sz w:val="22"/>
          <w:szCs w:val="22"/>
        </w:rPr>
        <w:t xml:space="preserve">Our proposals are summarized </w:t>
      </w:r>
      <w:r w:rsidR="00DD46C7" w:rsidRPr="00475733">
        <w:rPr>
          <w:rFonts w:eastAsia="Malgun Gothic"/>
          <w:color w:val="000000"/>
          <w:sz w:val="22"/>
          <w:szCs w:val="22"/>
        </w:rPr>
        <w:t>as follows</w:t>
      </w:r>
      <w:r w:rsidRPr="00475733">
        <w:rPr>
          <w:rFonts w:eastAsia="Malgun Gothic"/>
          <w:color w:val="000000"/>
          <w:sz w:val="22"/>
          <w:szCs w:val="22"/>
        </w:rPr>
        <w:t>.</w:t>
      </w:r>
    </w:p>
    <w:p w14:paraId="76684E87" w14:textId="77777777" w:rsidR="00331EC1" w:rsidRPr="00475733" w:rsidRDefault="00331EC1" w:rsidP="00475733">
      <w:pPr>
        <w:wordWrap/>
        <w:jc w:val="both"/>
        <w:rPr>
          <w:rFonts w:eastAsia="Malgun Gothic"/>
          <w:color w:val="000000"/>
          <w:sz w:val="22"/>
          <w:szCs w:val="22"/>
        </w:rPr>
      </w:pPr>
    </w:p>
    <w:p w14:paraId="4D92558B" w14:textId="53269E34" w:rsidR="00883684" w:rsidRPr="00475733" w:rsidRDefault="006C57D6" w:rsidP="00475733">
      <w:pPr>
        <w:wordWrap/>
        <w:rPr>
          <w:b/>
          <w:sz w:val="22"/>
          <w:szCs w:val="22"/>
        </w:rPr>
      </w:pPr>
      <w:r>
        <w:rPr>
          <w:b/>
          <w:sz w:val="22"/>
          <w:szCs w:val="22"/>
        </w:rPr>
        <w:t>Proposal 1-</w:t>
      </w:r>
      <w:r w:rsidRPr="00CD7130">
        <w:rPr>
          <w:b/>
          <w:sz w:val="22"/>
          <w:szCs w:val="22"/>
        </w:rPr>
        <w:t xml:space="preserve">1: </w:t>
      </w:r>
      <w:r>
        <w:rPr>
          <w:b/>
          <w:sz w:val="22"/>
          <w:szCs w:val="22"/>
        </w:rPr>
        <w:t>Study</w:t>
      </w:r>
      <w:r w:rsidRPr="00CD7130">
        <w:rPr>
          <w:b/>
          <w:sz w:val="22"/>
          <w:szCs w:val="22"/>
        </w:rPr>
        <w:t xml:space="preserve"> CSI prediction</w:t>
      </w:r>
      <w:r w:rsidR="008F4989">
        <w:rPr>
          <w:b/>
          <w:sz w:val="22"/>
          <w:szCs w:val="22"/>
        </w:rPr>
        <w:t>/extrapolation</w:t>
      </w:r>
      <w:r w:rsidRPr="00CD7130">
        <w:rPr>
          <w:b/>
          <w:sz w:val="22"/>
          <w:szCs w:val="22"/>
        </w:rPr>
        <w:t xml:space="preserve"> as one sub-use case for A</w:t>
      </w:r>
      <w:r>
        <w:rPr>
          <w:b/>
          <w:sz w:val="22"/>
          <w:szCs w:val="22"/>
        </w:rPr>
        <w:t>I</w:t>
      </w:r>
      <w:r w:rsidR="003B3641">
        <w:rPr>
          <w:b/>
          <w:sz w:val="22"/>
          <w:szCs w:val="22"/>
        </w:rPr>
        <w:t>/ML</w:t>
      </w:r>
      <w:r>
        <w:rPr>
          <w:b/>
          <w:sz w:val="22"/>
          <w:szCs w:val="22"/>
        </w:rPr>
        <w:t xml:space="preserve"> for CSI feedback enhancement, including signaling requirements, input/output requirements, CSI configurations, and training strategies.</w:t>
      </w:r>
    </w:p>
    <w:p w14:paraId="01E8A2BF" w14:textId="77777777" w:rsidR="00883684" w:rsidRPr="00475733" w:rsidRDefault="00883684" w:rsidP="00475733">
      <w:pPr>
        <w:wordWrap/>
        <w:rPr>
          <w:b/>
          <w:sz w:val="22"/>
          <w:szCs w:val="22"/>
        </w:rPr>
      </w:pPr>
    </w:p>
    <w:p w14:paraId="402E20CF" w14:textId="0DD0C62F" w:rsidR="006B4FDA" w:rsidRDefault="006B4FDA" w:rsidP="006A1158">
      <w:pPr>
        <w:rPr>
          <w:b/>
          <w:sz w:val="22"/>
          <w:szCs w:val="22"/>
        </w:rPr>
      </w:pPr>
      <w:r w:rsidRPr="00CD7130">
        <w:rPr>
          <w:b/>
          <w:sz w:val="22"/>
          <w:szCs w:val="22"/>
        </w:rPr>
        <w:t xml:space="preserve">Proposal </w:t>
      </w:r>
      <w:r>
        <w:rPr>
          <w:b/>
          <w:sz w:val="22"/>
          <w:szCs w:val="22"/>
        </w:rPr>
        <w:t>1-2</w:t>
      </w:r>
      <w:r w:rsidRPr="00CD7130">
        <w:rPr>
          <w:b/>
          <w:sz w:val="22"/>
          <w:szCs w:val="22"/>
        </w:rPr>
        <w:t xml:space="preserve">: </w:t>
      </w:r>
      <w:r>
        <w:rPr>
          <w:b/>
          <w:sz w:val="22"/>
          <w:szCs w:val="22"/>
        </w:rPr>
        <w:t>Study</w:t>
      </w:r>
      <w:r w:rsidRPr="00CD7130">
        <w:rPr>
          <w:b/>
          <w:sz w:val="22"/>
          <w:szCs w:val="22"/>
        </w:rPr>
        <w:t xml:space="preserve"> CSI prediction</w:t>
      </w:r>
      <w:r w:rsidR="008F4989">
        <w:rPr>
          <w:b/>
          <w:sz w:val="22"/>
          <w:szCs w:val="22"/>
        </w:rPr>
        <w:t>/extrapolation</w:t>
      </w:r>
      <w:r w:rsidRPr="00CD7130">
        <w:rPr>
          <w:b/>
          <w:sz w:val="22"/>
          <w:szCs w:val="22"/>
        </w:rPr>
        <w:t xml:space="preserve"> at the UE under collaboration level (B), where limited information exchanges are required to configure/enable AI</w:t>
      </w:r>
      <w:r w:rsidR="005A639E">
        <w:rPr>
          <w:b/>
          <w:sz w:val="22"/>
          <w:szCs w:val="22"/>
        </w:rPr>
        <w:t>/ML</w:t>
      </w:r>
      <w:r w:rsidRPr="00CD7130">
        <w:rPr>
          <w:b/>
          <w:sz w:val="22"/>
          <w:szCs w:val="22"/>
        </w:rPr>
        <w:t>.</w:t>
      </w:r>
    </w:p>
    <w:p w14:paraId="79358DFD" w14:textId="77777777" w:rsidR="006B4FDA" w:rsidRDefault="006B4FDA" w:rsidP="006A1158">
      <w:pPr>
        <w:rPr>
          <w:b/>
          <w:sz w:val="22"/>
          <w:szCs w:val="22"/>
        </w:rPr>
      </w:pPr>
    </w:p>
    <w:p w14:paraId="71C90797" w14:textId="1D26AF9A" w:rsidR="006A1158" w:rsidRDefault="004D4A90" w:rsidP="006A1158">
      <w:pPr>
        <w:rPr>
          <w:b/>
          <w:sz w:val="22"/>
          <w:szCs w:val="22"/>
        </w:rPr>
      </w:pPr>
      <w:r>
        <w:rPr>
          <w:b/>
          <w:sz w:val="22"/>
          <w:szCs w:val="22"/>
        </w:rPr>
        <w:t>Proposal 2-</w:t>
      </w:r>
      <w:r w:rsidRPr="00CD7130">
        <w:rPr>
          <w:b/>
          <w:sz w:val="22"/>
          <w:szCs w:val="22"/>
        </w:rPr>
        <w:t xml:space="preserve">1: </w:t>
      </w:r>
      <w:r w:rsidR="00824B38">
        <w:rPr>
          <w:b/>
          <w:sz w:val="22"/>
          <w:szCs w:val="22"/>
        </w:rPr>
        <w:t xml:space="preserve">For </w:t>
      </w:r>
      <w:r w:rsidR="00824B38" w:rsidRPr="00CD7130">
        <w:rPr>
          <w:b/>
          <w:sz w:val="22"/>
          <w:szCs w:val="22"/>
        </w:rPr>
        <w:t xml:space="preserve">CSI </w:t>
      </w:r>
      <w:r w:rsidR="00824B38">
        <w:rPr>
          <w:b/>
          <w:sz w:val="22"/>
          <w:szCs w:val="22"/>
        </w:rPr>
        <w:t>compression, study signaling requirements, input/output requirements, CSI configurations, and training strategies</w:t>
      </w:r>
      <w:r>
        <w:rPr>
          <w:b/>
          <w:sz w:val="22"/>
          <w:szCs w:val="22"/>
        </w:rPr>
        <w:t>.</w:t>
      </w:r>
    </w:p>
    <w:p w14:paraId="1BBEF92B" w14:textId="56D56556" w:rsidR="004D4A90" w:rsidRDefault="004D4A90" w:rsidP="006A1158">
      <w:pPr>
        <w:rPr>
          <w:b/>
          <w:sz w:val="22"/>
          <w:szCs w:val="22"/>
        </w:rPr>
      </w:pPr>
    </w:p>
    <w:p w14:paraId="539D6816" w14:textId="504EDDDB" w:rsidR="004D4A90" w:rsidRDefault="004D4A90" w:rsidP="006A1158">
      <w:pPr>
        <w:rPr>
          <w:b/>
          <w:sz w:val="22"/>
          <w:szCs w:val="22"/>
        </w:rPr>
      </w:pPr>
      <w:r w:rsidRPr="00E124BE">
        <w:rPr>
          <w:b/>
          <w:sz w:val="22"/>
          <w:szCs w:val="22"/>
        </w:rPr>
        <w:t xml:space="preserve">Proposal </w:t>
      </w:r>
      <w:r>
        <w:rPr>
          <w:b/>
          <w:sz w:val="22"/>
          <w:szCs w:val="22"/>
        </w:rPr>
        <w:t>2-2</w:t>
      </w:r>
      <w:r w:rsidRPr="00E124BE">
        <w:rPr>
          <w:b/>
          <w:sz w:val="22"/>
          <w:szCs w:val="22"/>
        </w:rPr>
        <w:t xml:space="preserve">: </w:t>
      </w:r>
      <w:r>
        <w:rPr>
          <w:b/>
          <w:sz w:val="22"/>
          <w:szCs w:val="22"/>
        </w:rPr>
        <w:t>Study</w:t>
      </w:r>
      <w:r w:rsidRPr="00CD7130">
        <w:rPr>
          <w:b/>
          <w:sz w:val="22"/>
          <w:szCs w:val="22"/>
        </w:rPr>
        <w:t xml:space="preserve"> CSI </w:t>
      </w:r>
      <w:r>
        <w:rPr>
          <w:b/>
          <w:sz w:val="22"/>
          <w:szCs w:val="22"/>
        </w:rPr>
        <w:t>compression</w:t>
      </w:r>
      <w:r w:rsidRPr="00CD7130">
        <w:rPr>
          <w:b/>
          <w:sz w:val="22"/>
          <w:szCs w:val="22"/>
        </w:rPr>
        <w:t xml:space="preserve"> at the UE under collaboration level (</w:t>
      </w:r>
      <w:r>
        <w:rPr>
          <w:b/>
          <w:sz w:val="22"/>
          <w:szCs w:val="22"/>
        </w:rPr>
        <w:t>D</w:t>
      </w:r>
      <w:r w:rsidRPr="00CD7130">
        <w:rPr>
          <w:b/>
          <w:sz w:val="22"/>
          <w:szCs w:val="22"/>
        </w:rPr>
        <w:t xml:space="preserve">), where </w:t>
      </w:r>
      <w:r>
        <w:rPr>
          <w:b/>
          <w:sz w:val="22"/>
          <w:szCs w:val="22"/>
        </w:rPr>
        <w:t>model</w:t>
      </w:r>
      <w:r w:rsidRPr="00CD7130">
        <w:rPr>
          <w:b/>
          <w:sz w:val="22"/>
          <w:szCs w:val="22"/>
        </w:rPr>
        <w:t xml:space="preserve"> exchanges are </w:t>
      </w:r>
      <w:r>
        <w:rPr>
          <w:b/>
          <w:sz w:val="22"/>
          <w:szCs w:val="22"/>
        </w:rPr>
        <w:t>required to configure/enable AI, and inference is performed at the UE and the gNB</w:t>
      </w:r>
      <w:r w:rsidRPr="00E124BE">
        <w:rPr>
          <w:b/>
          <w:sz w:val="22"/>
          <w:szCs w:val="22"/>
        </w:rPr>
        <w:t>.</w:t>
      </w:r>
    </w:p>
    <w:p w14:paraId="7CA1FBE3" w14:textId="583DD8D9" w:rsidR="0044755B" w:rsidRDefault="0044755B" w:rsidP="006A1158">
      <w:pPr>
        <w:rPr>
          <w:b/>
          <w:sz w:val="22"/>
          <w:szCs w:val="22"/>
        </w:rPr>
      </w:pPr>
    </w:p>
    <w:p w14:paraId="57B4E030" w14:textId="6E145647" w:rsidR="0044755B" w:rsidRPr="0044755B" w:rsidRDefault="0044755B" w:rsidP="006A1158">
      <w:pPr>
        <w:rPr>
          <w:b/>
          <w:sz w:val="22"/>
          <w:szCs w:val="22"/>
        </w:rPr>
      </w:pPr>
      <w:r w:rsidRPr="00485187">
        <w:rPr>
          <w:rFonts w:eastAsia="Malgun Gothic" w:hint="eastAsia"/>
          <w:b/>
          <w:sz w:val="22"/>
          <w:szCs w:val="22"/>
        </w:rPr>
        <w:t xml:space="preserve">Proposal </w:t>
      </w:r>
      <w:r w:rsidRPr="00485187">
        <w:rPr>
          <w:rFonts w:eastAsia="Malgun Gothic"/>
          <w:b/>
          <w:sz w:val="22"/>
          <w:szCs w:val="22"/>
        </w:rPr>
        <w:t>2-3</w:t>
      </w:r>
      <w:r w:rsidRPr="00485187">
        <w:rPr>
          <w:rFonts w:eastAsia="Malgun Gothic" w:hint="eastAsia"/>
          <w:b/>
          <w:sz w:val="22"/>
          <w:szCs w:val="22"/>
        </w:rPr>
        <w:t xml:space="preserve">: </w:t>
      </w:r>
      <w:r w:rsidR="00510122" w:rsidRPr="00485187">
        <w:rPr>
          <w:rFonts w:eastAsia="Malgun Gothic"/>
          <w:b/>
          <w:sz w:val="22"/>
          <w:szCs w:val="22"/>
        </w:rPr>
        <w:t xml:space="preserve">Study and verify model update of the encoder at the UE, where </w:t>
      </w:r>
      <w:r w:rsidR="00510122">
        <w:rPr>
          <w:rFonts w:eastAsia="Malgun Gothic"/>
          <w:b/>
          <w:sz w:val="22"/>
          <w:szCs w:val="22"/>
        </w:rPr>
        <w:t>the gNB’s training strategy is not disclosed while transferring/configuring</w:t>
      </w:r>
      <w:r w:rsidR="00510122" w:rsidRPr="00485187">
        <w:rPr>
          <w:rFonts w:eastAsia="Malgun Gothic"/>
          <w:b/>
          <w:sz w:val="22"/>
          <w:szCs w:val="22"/>
        </w:rPr>
        <w:t xml:space="preserve"> </w:t>
      </w:r>
      <w:r w:rsidR="00510122">
        <w:rPr>
          <w:rFonts w:eastAsia="Malgun Gothic"/>
          <w:b/>
          <w:sz w:val="22"/>
          <w:szCs w:val="22"/>
        </w:rPr>
        <w:t xml:space="preserve">the </w:t>
      </w:r>
      <w:r w:rsidR="00510122" w:rsidRPr="00485187">
        <w:rPr>
          <w:rFonts w:eastAsia="Malgun Gothic"/>
          <w:b/>
          <w:sz w:val="22"/>
          <w:szCs w:val="22"/>
        </w:rPr>
        <w:t>AE</w:t>
      </w:r>
      <w:r w:rsidRPr="00485187">
        <w:rPr>
          <w:rFonts w:eastAsia="Malgun Gothic"/>
          <w:b/>
          <w:sz w:val="22"/>
          <w:szCs w:val="22"/>
        </w:rPr>
        <w:t>.</w:t>
      </w:r>
    </w:p>
    <w:p w14:paraId="199C69E2" w14:textId="4CAFDB68" w:rsidR="004D4A90" w:rsidRDefault="004D4A90" w:rsidP="006A1158">
      <w:pPr>
        <w:rPr>
          <w:b/>
          <w:sz w:val="22"/>
          <w:szCs w:val="22"/>
        </w:rPr>
      </w:pPr>
    </w:p>
    <w:p w14:paraId="1E6DC3E2" w14:textId="77777777" w:rsidR="00FF2EFA" w:rsidRDefault="00FF2EFA" w:rsidP="00196F4E">
      <w:pPr>
        <w:wordWrap/>
        <w:jc w:val="both"/>
        <w:rPr>
          <w:b/>
          <w:sz w:val="22"/>
          <w:szCs w:val="22"/>
        </w:rPr>
      </w:pPr>
      <w:r w:rsidRPr="007B05E4">
        <w:rPr>
          <w:b/>
          <w:sz w:val="22"/>
          <w:szCs w:val="22"/>
        </w:rPr>
        <w:t xml:space="preserve">Proposal </w:t>
      </w:r>
      <w:r>
        <w:rPr>
          <w:b/>
          <w:sz w:val="22"/>
          <w:szCs w:val="22"/>
        </w:rPr>
        <w:t>3-1</w:t>
      </w:r>
      <w:r w:rsidRPr="007B05E4">
        <w:rPr>
          <w:b/>
          <w:sz w:val="22"/>
          <w:szCs w:val="22"/>
        </w:rPr>
        <w:t xml:space="preserve">: </w:t>
      </w:r>
      <w:r>
        <w:rPr>
          <w:b/>
          <w:sz w:val="22"/>
          <w:szCs w:val="22"/>
        </w:rPr>
        <w:t>Study</w:t>
      </w:r>
      <w:r w:rsidRPr="007B05E4">
        <w:rPr>
          <w:b/>
          <w:sz w:val="22"/>
          <w:szCs w:val="22"/>
        </w:rPr>
        <w:t xml:space="preserve"> joint CSI prediction and compression as a representative sub</w:t>
      </w:r>
      <w:r>
        <w:rPr>
          <w:b/>
          <w:sz w:val="22"/>
          <w:szCs w:val="22"/>
        </w:rPr>
        <w:t>-</w:t>
      </w:r>
      <w:r w:rsidRPr="007B05E4">
        <w:rPr>
          <w:b/>
          <w:sz w:val="22"/>
          <w:szCs w:val="22"/>
        </w:rPr>
        <w:t xml:space="preserve">use case </w:t>
      </w:r>
      <w:r>
        <w:rPr>
          <w:b/>
          <w:sz w:val="22"/>
          <w:szCs w:val="22"/>
        </w:rPr>
        <w:t>of</w:t>
      </w:r>
      <w:r w:rsidRPr="007B05E4">
        <w:rPr>
          <w:b/>
          <w:sz w:val="22"/>
          <w:szCs w:val="22"/>
        </w:rPr>
        <w:t xml:space="preserve"> AI/ML based CSI feedback enhancement. </w:t>
      </w:r>
    </w:p>
    <w:p w14:paraId="10BC7887" w14:textId="0740C9C3" w:rsidR="004D4A90" w:rsidRDefault="00FF2EFA" w:rsidP="00757BCC">
      <w:pPr>
        <w:pStyle w:val="ListParagraph"/>
        <w:numPr>
          <w:ilvl w:val="0"/>
          <w:numId w:val="34"/>
        </w:numPr>
        <w:spacing w:after="0"/>
        <w:jc w:val="both"/>
      </w:pPr>
      <w:r>
        <w:rPr>
          <w:rFonts w:hint="eastAsia"/>
          <w:b/>
          <w:sz w:val="22"/>
          <w:szCs w:val="22"/>
        </w:rPr>
        <w:lastRenderedPageBreak/>
        <w:t xml:space="preserve">Consider joint </w:t>
      </w:r>
      <w:r>
        <w:rPr>
          <w:b/>
          <w:sz w:val="22"/>
          <w:szCs w:val="22"/>
          <w:lang w:val="en-US"/>
        </w:rPr>
        <w:t xml:space="preserve">CSI </w:t>
      </w:r>
      <w:r w:rsidRPr="007B05E4">
        <w:rPr>
          <w:b/>
          <w:sz w:val="22"/>
          <w:szCs w:val="22"/>
        </w:rPr>
        <w:t>prediction and compression</w:t>
      </w:r>
      <w:r>
        <w:rPr>
          <w:b/>
          <w:sz w:val="22"/>
          <w:szCs w:val="22"/>
          <w:lang w:val="en-US"/>
        </w:rPr>
        <w:t xml:space="preserve"> as temporal-spatial-frequency-domain compression.</w:t>
      </w:r>
    </w:p>
    <w:p w14:paraId="58F01345" w14:textId="77777777" w:rsidR="00196F4E" w:rsidRDefault="00196F4E" w:rsidP="00757BCC">
      <w:pPr>
        <w:wordWrap/>
        <w:rPr>
          <w:b/>
          <w:sz w:val="22"/>
          <w:szCs w:val="22"/>
        </w:rPr>
      </w:pPr>
    </w:p>
    <w:p w14:paraId="6767A871" w14:textId="41619DD0" w:rsidR="004D4A90" w:rsidRDefault="004D4A90" w:rsidP="00757BCC">
      <w:pPr>
        <w:wordWrap/>
        <w:rPr>
          <w:b/>
          <w:sz w:val="22"/>
          <w:szCs w:val="22"/>
        </w:rPr>
      </w:pPr>
      <w:r w:rsidRPr="00862A45">
        <w:rPr>
          <w:b/>
          <w:sz w:val="22"/>
          <w:szCs w:val="22"/>
        </w:rPr>
        <w:t xml:space="preserve">Proposal </w:t>
      </w:r>
      <w:r>
        <w:rPr>
          <w:b/>
          <w:sz w:val="22"/>
          <w:szCs w:val="22"/>
        </w:rPr>
        <w:t>4-1</w:t>
      </w:r>
      <w:r w:rsidRPr="00862A45">
        <w:rPr>
          <w:b/>
          <w:sz w:val="22"/>
          <w:szCs w:val="22"/>
        </w:rPr>
        <w:t xml:space="preserve">: </w:t>
      </w:r>
      <w:r>
        <w:rPr>
          <w:b/>
          <w:sz w:val="22"/>
          <w:szCs w:val="22"/>
        </w:rPr>
        <w:t xml:space="preserve">Study UE processing time impact on </w:t>
      </w:r>
      <w:r w:rsidRPr="00CB50D5">
        <w:rPr>
          <w:b/>
          <w:sz w:val="22"/>
          <w:szCs w:val="22"/>
        </w:rPr>
        <w:t xml:space="preserve">online training </w:t>
      </w:r>
      <w:r>
        <w:rPr>
          <w:b/>
          <w:sz w:val="22"/>
          <w:szCs w:val="22"/>
        </w:rPr>
        <w:t>for update, transfer, and download.</w:t>
      </w:r>
    </w:p>
    <w:p w14:paraId="0C6AFC4D" w14:textId="77777777" w:rsidR="006A1158" w:rsidRPr="006A1158" w:rsidRDefault="006A1158" w:rsidP="00196F4E">
      <w:pPr>
        <w:wordWrap/>
        <w:jc w:val="both"/>
        <w:rPr>
          <w:rFonts w:eastAsia="Malgun Gothic"/>
          <w:color w:val="000000"/>
          <w:sz w:val="22"/>
          <w:szCs w:val="22"/>
        </w:rPr>
      </w:pPr>
    </w:p>
    <w:p w14:paraId="7CF9AFEE" w14:textId="02200090" w:rsidR="000776FF" w:rsidRDefault="000776FF" w:rsidP="00875262">
      <w:pPr>
        <w:pStyle w:val="Heading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4E1FD4" w:rsidRDefault="00B65111" w:rsidP="00875262">
      <w:pPr>
        <w:wordWrap/>
        <w:rPr>
          <w:sz w:val="22"/>
          <w:szCs w:val="22"/>
          <w:lang w:val="pt-BR"/>
        </w:rPr>
      </w:pPr>
    </w:p>
    <w:p w14:paraId="3964F5ED" w14:textId="19EF1C5B" w:rsidR="002A1A45" w:rsidRPr="00E97625" w:rsidRDefault="00AB6568" w:rsidP="00AB6568">
      <w:pPr>
        <w:pStyle w:val="2222"/>
        <w:spacing w:after="0" w:line="240" w:lineRule="auto"/>
        <w:ind w:firstLineChars="0" w:firstLine="0"/>
        <w:rPr>
          <w:rFonts w:cs="Times New Roman"/>
          <w:sz w:val="22"/>
          <w:szCs w:val="22"/>
        </w:rPr>
      </w:pPr>
      <w:r w:rsidRPr="00E97625">
        <w:rPr>
          <w:rFonts w:cs="Times New Roman"/>
          <w:sz w:val="22"/>
          <w:szCs w:val="22"/>
        </w:rPr>
        <w:t>[1] RP-213599</w:t>
      </w:r>
      <w:r w:rsidRPr="00757BCC">
        <w:rPr>
          <w:rFonts w:cs="Times New Roman"/>
          <w:sz w:val="22"/>
          <w:szCs w:val="22"/>
        </w:rPr>
        <w:t>,</w:t>
      </w:r>
      <w:r w:rsidRPr="00E97625">
        <w:rPr>
          <w:rFonts w:cs="Times New Roman"/>
          <w:sz w:val="22"/>
          <w:szCs w:val="22"/>
        </w:rPr>
        <w:t xml:space="preserve"> New SI: Study on Artificial Intelligence (AI)/Machine Learning (ML) for NR Air Interface, D</w:t>
      </w:r>
      <w:r w:rsidRPr="00757BCC">
        <w:rPr>
          <w:rFonts w:cs="Times New Roman"/>
          <w:sz w:val="22"/>
          <w:szCs w:val="22"/>
        </w:rPr>
        <w:t>ec</w:t>
      </w:r>
      <w:r w:rsidRPr="00E97625">
        <w:rPr>
          <w:rFonts w:cs="Times New Roman"/>
          <w:sz w:val="22"/>
          <w:szCs w:val="22"/>
        </w:rPr>
        <w:t>, 2021.</w:t>
      </w:r>
    </w:p>
    <w:p w14:paraId="051F914D" w14:textId="7C17B279" w:rsidR="000760DC" w:rsidRPr="00E97625" w:rsidRDefault="000760DC" w:rsidP="00AB6568">
      <w:pPr>
        <w:pStyle w:val="2222"/>
        <w:spacing w:after="0" w:line="240" w:lineRule="auto"/>
        <w:ind w:firstLineChars="0" w:firstLine="0"/>
        <w:rPr>
          <w:rFonts w:cs="Times New Roman"/>
          <w:sz w:val="22"/>
          <w:szCs w:val="22"/>
        </w:rPr>
      </w:pPr>
      <w:r w:rsidRPr="00E97625">
        <w:rPr>
          <w:rFonts w:cs="Times New Roman"/>
          <w:sz w:val="22"/>
          <w:szCs w:val="22"/>
        </w:rPr>
        <w:t>[2] R1-2203896, Samsung, “General aspects of AI ML framework and evaluation methodology”</w:t>
      </w:r>
      <w:r w:rsidR="00E97625" w:rsidRPr="00E97625">
        <w:rPr>
          <w:rFonts w:cs="Times New Roman"/>
          <w:sz w:val="22"/>
          <w:szCs w:val="22"/>
        </w:rPr>
        <w:t xml:space="preserve">, </w:t>
      </w:r>
      <w:r w:rsidRPr="00E97625">
        <w:rPr>
          <w:rFonts w:cs="Times New Roman"/>
          <w:sz w:val="22"/>
          <w:szCs w:val="22"/>
        </w:rPr>
        <w:t>3GPP TSG RAN1#109-e</w:t>
      </w:r>
    </w:p>
    <w:p w14:paraId="590C6853" w14:textId="18803C74" w:rsidR="00E97625" w:rsidRPr="00757BCC" w:rsidRDefault="00E97625" w:rsidP="00AB6568">
      <w:pPr>
        <w:pStyle w:val="2222"/>
        <w:spacing w:after="0" w:line="240" w:lineRule="auto"/>
        <w:ind w:firstLineChars="0" w:firstLine="0"/>
        <w:rPr>
          <w:rFonts w:cs="Times New Roman"/>
          <w:sz w:val="22"/>
          <w:szCs w:val="22"/>
        </w:rPr>
      </w:pPr>
      <w:r w:rsidRPr="00E97625">
        <w:rPr>
          <w:rFonts w:cs="Times New Roman"/>
          <w:sz w:val="22"/>
          <w:szCs w:val="22"/>
        </w:rPr>
        <w:t>[3] R1-2206820, Samsung, “</w:t>
      </w:r>
      <w:r w:rsidRPr="00757BCC">
        <w:rPr>
          <w:rFonts w:cs="Times New Roman"/>
          <w:sz w:val="22"/>
          <w:szCs w:val="22"/>
        </w:rPr>
        <w:t>Views on Evaluation of AI/ML for CSI feedback enhancement</w:t>
      </w:r>
      <w:r w:rsidRPr="00E97625">
        <w:rPr>
          <w:rFonts w:cs="Times New Roman"/>
          <w:sz w:val="22"/>
          <w:szCs w:val="22"/>
        </w:rPr>
        <w:t>”, 3GPP TSG RAN1#110</w:t>
      </w:r>
    </w:p>
    <w:sectPr w:rsidR="00E97625" w:rsidRPr="00757BCC" w:rsidSect="00EB7D8E">
      <w:footerReference w:type="even" r:id="rId33"/>
      <w:footerReference w:type="default" r:id="rId34"/>
      <w:footnotePr>
        <w:numRestart w:val="eachSect"/>
      </w:footnotePr>
      <w:pgSz w:w="11909" w:h="16834" w:code="9"/>
      <w:pgMar w:top="1418" w:right="1109"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DB6B4D" w16cid:durableId="26164E91"/>
  <w16cid:commentId w16cid:paraId="7A157F82" w16cid:durableId="26164E92"/>
  <w16cid:commentId w16cid:paraId="00FD93B7" w16cid:durableId="26164E93"/>
  <w16cid:commentId w16cid:paraId="1CF52F88" w16cid:durableId="26164E94"/>
  <w16cid:commentId w16cid:paraId="6E4C82CA" w16cid:durableId="26164E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470D6" w14:textId="77777777" w:rsidR="00263C78" w:rsidRPr="00C47AD2" w:rsidRDefault="00263C78">
      <w:pPr>
        <w:rPr>
          <w:rFonts w:ascii="Arial" w:hAnsi="Arial"/>
          <w:sz w:val="12"/>
        </w:rPr>
      </w:pPr>
      <w:r>
        <w:separator/>
      </w:r>
    </w:p>
  </w:endnote>
  <w:endnote w:type="continuationSeparator" w:id="0">
    <w:p w14:paraId="267232AA" w14:textId="77777777" w:rsidR="00263C78" w:rsidRPr="00C47AD2" w:rsidRDefault="00263C7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4D6286" w:rsidRDefault="004D628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4D6286" w:rsidRDefault="004D628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2F3CA0CA" w:rsidR="004D6286" w:rsidRDefault="004D6286">
    <w:pPr>
      <w:pStyle w:val="Footer"/>
    </w:pPr>
    <w:r>
      <w:fldChar w:fldCharType="begin"/>
    </w:r>
    <w:r>
      <w:instrText xml:space="preserve"> PAGE   \* MERGEFORMAT </w:instrText>
    </w:r>
    <w:r>
      <w:fldChar w:fldCharType="separate"/>
    </w:r>
    <w:r w:rsidR="00DB644B">
      <w:t>1</w:t>
    </w:r>
    <w:r>
      <w:fldChar w:fldCharType="end"/>
    </w:r>
  </w:p>
  <w:p w14:paraId="45CA142C" w14:textId="77777777" w:rsidR="004D6286" w:rsidRDefault="004D628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D9FBB" w14:textId="77777777" w:rsidR="00263C78" w:rsidRPr="00C47AD2" w:rsidRDefault="00263C78">
      <w:pPr>
        <w:rPr>
          <w:rFonts w:ascii="Arial" w:hAnsi="Arial"/>
          <w:sz w:val="12"/>
        </w:rPr>
      </w:pPr>
      <w:r>
        <w:separator/>
      </w:r>
    </w:p>
  </w:footnote>
  <w:footnote w:type="continuationSeparator" w:id="0">
    <w:p w14:paraId="0D571A56" w14:textId="77777777" w:rsidR="00263C78" w:rsidRPr="00C47AD2" w:rsidRDefault="00263C78">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AC61E7"/>
    <w:multiLevelType w:val="hybridMultilevel"/>
    <w:tmpl w:val="51F48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06D00"/>
    <w:multiLevelType w:val="hybridMultilevel"/>
    <w:tmpl w:val="D558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C426C8"/>
    <w:multiLevelType w:val="hybridMultilevel"/>
    <w:tmpl w:val="7C7E4E20"/>
    <w:lvl w:ilvl="0" w:tplc="D5A83CB6">
      <w:start w:val="3"/>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6" w15:restartNumberingAfterBreak="0">
    <w:nsid w:val="10E723A7"/>
    <w:multiLevelType w:val="hybridMultilevel"/>
    <w:tmpl w:val="F70E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96348"/>
    <w:multiLevelType w:val="hybridMultilevel"/>
    <w:tmpl w:val="25104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5C0D7F"/>
    <w:multiLevelType w:val="hybridMultilevel"/>
    <w:tmpl w:val="FDB23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B1CCA"/>
    <w:multiLevelType w:val="hybridMultilevel"/>
    <w:tmpl w:val="6D74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DB6E9D"/>
    <w:multiLevelType w:val="hybridMultilevel"/>
    <w:tmpl w:val="BA7A6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033F79"/>
    <w:multiLevelType w:val="hybridMultilevel"/>
    <w:tmpl w:val="CAAEF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C72D6"/>
    <w:multiLevelType w:val="hybridMultilevel"/>
    <w:tmpl w:val="BB94B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CB4469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D10E9"/>
    <w:multiLevelType w:val="hybridMultilevel"/>
    <w:tmpl w:val="E75AEC22"/>
    <w:lvl w:ilvl="0" w:tplc="02AAA4F6">
      <w:start w:val="1"/>
      <w:numFmt w:val="bullet"/>
      <w:lvlText w:val="-"/>
      <w:lvlJc w:val="left"/>
      <w:pPr>
        <w:ind w:left="338" w:hanging="360"/>
      </w:pPr>
      <w:rPr>
        <w:rFonts w:ascii="Times New Roman" w:eastAsiaTheme="minorEastAsia" w:hAnsi="Times New Roman" w:cs="Times New Roman" w:hint="default"/>
      </w:rPr>
    </w:lvl>
    <w:lvl w:ilvl="1" w:tplc="04090003" w:tentative="1">
      <w:start w:val="1"/>
      <w:numFmt w:val="bullet"/>
      <w:lvlText w:val=""/>
      <w:lvlJc w:val="left"/>
      <w:pPr>
        <w:ind w:left="778" w:hanging="400"/>
      </w:pPr>
      <w:rPr>
        <w:rFonts w:ascii="Wingdings" w:hAnsi="Wingdings" w:hint="default"/>
      </w:rPr>
    </w:lvl>
    <w:lvl w:ilvl="2" w:tplc="04090005" w:tentative="1">
      <w:start w:val="1"/>
      <w:numFmt w:val="bullet"/>
      <w:lvlText w:val=""/>
      <w:lvlJc w:val="left"/>
      <w:pPr>
        <w:ind w:left="1178" w:hanging="400"/>
      </w:pPr>
      <w:rPr>
        <w:rFonts w:ascii="Wingdings" w:hAnsi="Wingdings" w:hint="default"/>
      </w:rPr>
    </w:lvl>
    <w:lvl w:ilvl="3" w:tplc="04090001" w:tentative="1">
      <w:start w:val="1"/>
      <w:numFmt w:val="bullet"/>
      <w:lvlText w:val=""/>
      <w:lvlJc w:val="left"/>
      <w:pPr>
        <w:ind w:left="1578" w:hanging="400"/>
      </w:pPr>
      <w:rPr>
        <w:rFonts w:ascii="Wingdings" w:hAnsi="Wingdings" w:hint="default"/>
      </w:rPr>
    </w:lvl>
    <w:lvl w:ilvl="4" w:tplc="04090003" w:tentative="1">
      <w:start w:val="1"/>
      <w:numFmt w:val="bullet"/>
      <w:lvlText w:val=""/>
      <w:lvlJc w:val="left"/>
      <w:pPr>
        <w:ind w:left="1978" w:hanging="400"/>
      </w:pPr>
      <w:rPr>
        <w:rFonts w:ascii="Wingdings" w:hAnsi="Wingdings" w:hint="default"/>
      </w:rPr>
    </w:lvl>
    <w:lvl w:ilvl="5" w:tplc="04090005" w:tentative="1">
      <w:start w:val="1"/>
      <w:numFmt w:val="bullet"/>
      <w:lvlText w:val=""/>
      <w:lvlJc w:val="left"/>
      <w:pPr>
        <w:ind w:left="2378" w:hanging="400"/>
      </w:pPr>
      <w:rPr>
        <w:rFonts w:ascii="Wingdings" w:hAnsi="Wingdings" w:hint="default"/>
      </w:rPr>
    </w:lvl>
    <w:lvl w:ilvl="6" w:tplc="04090001" w:tentative="1">
      <w:start w:val="1"/>
      <w:numFmt w:val="bullet"/>
      <w:lvlText w:val=""/>
      <w:lvlJc w:val="left"/>
      <w:pPr>
        <w:ind w:left="2778" w:hanging="400"/>
      </w:pPr>
      <w:rPr>
        <w:rFonts w:ascii="Wingdings" w:hAnsi="Wingdings" w:hint="default"/>
      </w:rPr>
    </w:lvl>
    <w:lvl w:ilvl="7" w:tplc="04090003" w:tentative="1">
      <w:start w:val="1"/>
      <w:numFmt w:val="bullet"/>
      <w:lvlText w:val=""/>
      <w:lvlJc w:val="left"/>
      <w:pPr>
        <w:ind w:left="3178" w:hanging="400"/>
      </w:pPr>
      <w:rPr>
        <w:rFonts w:ascii="Wingdings" w:hAnsi="Wingdings" w:hint="default"/>
      </w:rPr>
    </w:lvl>
    <w:lvl w:ilvl="8" w:tplc="04090005" w:tentative="1">
      <w:start w:val="1"/>
      <w:numFmt w:val="bullet"/>
      <w:lvlText w:val=""/>
      <w:lvlJc w:val="left"/>
      <w:pPr>
        <w:ind w:left="3578" w:hanging="400"/>
      </w:pPr>
      <w:rPr>
        <w:rFonts w:ascii="Wingdings" w:hAnsi="Wingdings" w:hint="default"/>
      </w:rPr>
    </w:lvl>
  </w:abstractNum>
  <w:abstractNum w:abstractNumId="25" w15:restartNumberingAfterBreak="0">
    <w:nsid w:val="5D00081F"/>
    <w:multiLevelType w:val="hybridMultilevel"/>
    <w:tmpl w:val="9CD6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494FC3"/>
    <w:multiLevelType w:val="hybridMultilevel"/>
    <w:tmpl w:val="7B9CA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CD2590"/>
    <w:multiLevelType w:val="hybridMultilevel"/>
    <w:tmpl w:val="5BC05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1481CF0"/>
    <w:multiLevelType w:val="hybridMultilevel"/>
    <w:tmpl w:val="99C4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E7B1A"/>
    <w:multiLevelType w:val="hybridMultilevel"/>
    <w:tmpl w:val="B7F01C6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E61B6C"/>
    <w:multiLevelType w:val="hybridMultilevel"/>
    <w:tmpl w:val="53F4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18"/>
  </w:num>
  <w:num w:numId="6">
    <w:abstractNumId w:val="36"/>
  </w:num>
  <w:num w:numId="7">
    <w:abstractNumId w:val="20"/>
  </w:num>
  <w:num w:numId="8">
    <w:abstractNumId w:val="17"/>
  </w:num>
  <w:num w:numId="9">
    <w:abstractNumId w:val="32"/>
  </w:num>
  <w:num w:numId="10">
    <w:abstractNumId w:val="4"/>
  </w:num>
  <w:num w:numId="11">
    <w:abstractNumId w:val="8"/>
  </w:num>
  <w:num w:numId="12">
    <w:abstractNumId w:val="33"/>
  </w:num>
  <w:num w:numId="13">
    <w:abstractNumId w:val="3"/>
  </w:num>
  <w:num w:numId="14">
    <w:abstractNumId w:val="16"/>
  </w:num>
  <w:num w:numId="15">
    <w:abstractNumId w:val="23"/>
  </w:num>
  <w:num w:numId="16">
    <w:abstractNumId w:val="26"/>
  </w:num>
  <w:num w:numId="17">
    <w:abstractNumId w:val="24"/>
  </w:num>
  <w:num w:numId="18">
    <w:abstractNumId w:val="27"/>
  </w:num>
  <w:num w:numId="19">
    <w:abstractNumId w:val="7"/>
  </w:num>
  <w:num w:numId="20">
    <w:abstractNumId w:val="28"/>
  </w:num>
  <w:num w:numId="21">
    <w:abstractNumId w:val="1"/>
  </w:num>
  <w:num w:numId="22">
    <w:abstractNumId w:val="21"/>
  </w:num>
  <w:num w:numId="23">
    <w:abstractNumId w:val="19"/>
  </w:num>
  <w:num w:numId="24">
    <w:abstractNumId w:val="9"/>
  </w:num>
  <w:num w:numId="25">
    <w:abstractNumId w:val="10"/>
  </w:num>
  <w:num w:numId="26">
    <w:abstractNumId w:val="35"/>
  </w:num>
  <w:num w:numId="27">
    <w:abstractNumId w:val="12"/>
  </w:num>
  <w:num w:numId="28">
    <w:abstractNumId w:val="30"/>
  </w:num>
  <w:num w:numId="29">
    <w:abstractNumId w:val="6"/>
  </w:num>
  <w:num w:numId="30">
    <w:abstractNumId w:val="25"/>
  </w:num>
  <w:num w:numId="31">
    <w:abstractNumId w:val="14"/>
  </w:num>
  <w:num w:numId="32">
    <w:abstractNumId w:val="29"/>
  </w:num>
  <w:num w:numId="33">
    <w:abstractNumId w:val="22"/>
  </w:num>
  <w:num w:numId="34">
    <w:abstractNumId w:val="34"/>
  </w:num>
  <w:num w:numId="35">
    <w:abstractNumId w:val="11"/>
  </w:num>
  <w:num w:numId="36">
    <w:abstractNumId w:val="8"/>
  </w:num>
  <w:num w:numId="37">
    <w:abstractNumId w:val="8"/>
  </w:num>
  <w:num w:numId="38">
    <w:abstractNumId w:val="5"/>
  </w:num>
  <w:num w:numId="39">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IN" w:vendorID="64" w:dllVersion="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WxMDcxMDSzMDAxM7FU0lEKTi0uzszPAykwrAUAoiB7sSwAAAA="/>
  </w:docVars>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536"/>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A2A"/>
    <w:rsid w:val="00013B19"/>
    <w:rsid w:val="00014101"/>
    <w:rsid w:val="0001471D"/>
    <w:rsid w:val="00014825"/>
    <w:rsid w:val="000148C9"/>
    <w:rsid w:val="000149BF"/>
    <w:rsid w:val="00015146"/>
    <w:rsid w:val="00015340"/>
    <w:rsid w:val="00015ED1"/>
    <w:rsid w:val="00016003"/>
    <w:rsid w:val="0001622E"/>
    <w:rsid w:val="00016244"/>
    <w:rsid w:val="000165CD"/>
    <w:rsid w:val="00016989"/>
    <w:rsid w:val="00016B12"/>
    <w:rsid w:val="00016E99"/>
    <w:rsid w:val="00017159"/>
    <w:rsid w:val="0001721B"/>
    <w:rsid w:val="000177E9"/>
    <w:rsid w:val="00017BBB"/>
    <w:rsid w:val="00017C3B"/>
    <w:rsid w:val="0002030E"/>
    <w:rsid w:val="000203E9"/>
    <w:rsid w:val="0002074D"/>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EC5"/>
    <w:rsid w:val="00023F40"/>
    <w:rsid w:val="00023F42"/>
    <w:rsid w:val="0002406E"/>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0ED"/>
    <w:rsid w:val="0003112C"/>
    <w:rsid w:val="00031138"/>
    <w:rsid w:val="000315E1"/>
    <w:rsid w:val="0003180D"/>
    <w:rsid w:val="00031B5C"/>
    <w:rsid w:val="00031B96"/>
    <w:rsid w:val="00031DF1"/>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1B8"/>
    <w:rsid w:val="00050761"/>
    <w:rsid w:val="00050764"/>
    <w:rsid w:val="00050A22"/>
    <w:rsid w:val="00050AC2"/>
    <w:rsid w:val="0005105C"/>
    <w:rsid w:val="000510DE"/>
    <w:rsid w:val="00051645"/>
    <w:rsid w:val="000517D6"/>
    <w:rsid w:val="00051B84"/>
    <w:rsid w:val="00051E53"/>
    <w:rsid w:val="0005237F"/>
    <w:rsid w:val="00052865"/>
    <w:rsid w:val="000534B6"/>
    <w:rsid w:val="00053A2D"/>
    <w:rsid w:val="00054169"/>
    <w:rsid w:val="00054C48"/>
    <w:rsid w:val="00055014"/>
    <w:rsid w:val="0005524D"/>
    <w:rsid w:val="000552DD"/>
    <w:rsid w:val="00055701"/>
    <w:rsid w:val="000559BD"/>
    <w:rsid w:val="00055B2A"/>
    <w:rsid w:val="00055B7A"/>
    <w:rsid w:val="00056172"/>
    <w:rsid w:val="00056550"/>
    <w:rsid w:val="00056819"/>
    <w:rsid w:val="00056890"/>
    <w:rsid w:val="00056AC7"/>
    <w:rsid w:val="00056D46"/>
    <w:rsid w:val="00056FCD"/>
    <w:rsid w:val="000570BD"/>
    <w:rsid w:val="000570EF"/>
    <w:rsid w:val="00057390"/>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D29"/>
    <w:rsid w:val="00060E26"/>
    <w:rsid w:val="00060E94"/>
    <w:rsid w:val="00061081"/>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7CC"/>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1F0"/>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0DC"/>
    <w:rsid w:val="0007617B"/>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F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269"/>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0DF9"/>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222"/>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5BC5"/>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5C"/>
    <w:rsid w:val="000B3360"/>
    <w:rsid w:val="000B38E7"/>
    <w:rsid w:val="000B3B67"/>
    <w:rsid w:val="000B3BAE"/>
    <w:rsid w:val="000B3CBE"/>
    <w:rsid w:val="000B3E69"/>
    <w:rsid w:val="000B40AB"/>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296"/>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B5B"/>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8ED"/>
    <w:rsid w:val="000D2B4E"/>
    <w:rsid w:val="000D2E6A"/>
    <w:rsid w:val="000D3264"/>
    <w:rsid w:val="000D32C4"/>
    <w:rsid w:val="000D373E"/>
    <w:rsid w:val="000D397A"/>
    <w:rsid w:val="000D3F69"/>
    <w:rsid w:val="000D40A7"/>
    <w:rsid w:val="000D446B"/>
    <w:rsid w:val="000D47A9"/>
    <w:rsid w:val="000D494B"/>
    <w:rsid w:val="000D4A5A"/>
    <w:rsid w:val="000D4BF2"/>
    <w:rsid w:val="000D54F3"/>
    <w:rsid w:val="000D5E1E"/>
    <w:rsid w:val="000D5E45"/>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366"/>
    <w:rsid w:val="000E7A9E"/>
    <w:rsid w:val="000E7AB3"/>
    <w:rsid w:val="000E7C15"/>
    <w:rsid w:val="000E7C67"/>
    <w:rsid w:val="000E7E4E"/>
    <w:rsid w:val="000E7EC9"/>
    <w:rsid w:val="000F012E"/>
    <w:rsid w:val="000F0787"/>
    <w:rsid w:val="000F07EF"/>
    <w:rsid w:val="000F0954"/>
    <w:rsid w:val="000F0E5B"/>
    <w:rsid w:val="000F0F41"/>
    <w:rsid w:val="000F166A"/>
    <w:rsid w:val="000F16ED"/>
    <w:rsid w:val="000F1886"/>
    <w:rsid w:val="000F1BD4"/>
    <w:rsid w:val="000F1E38"/>
    <w:rsid w:val="000F1F8B"/>
    <w:rsid w:val="000F2179"/>
    <w:rsid w:val="000F2262"/>
    <w:rsid w:val="000F2405"/>
    <w:rsid w:val="000F2794"/>
    <w:rsid w:val="000F299F"/>
    <w:rsid w:val="000F2E47"/>
    <w:rsid w:val="000F2F75"/>
    <w:rsid w:val="000F2FB4"/>
    <w:rsid w:val="000F343A"/>
    <w:rsid w:val="000F3757"/>
    <w:rsid w:val="000F3787"/>
    <w:rsid w:val="000F3A3F"/>
    <w:rsid w:val="000F3AB7"/>
    <w:rsid w:val="000F3CE6"/>
    <w:rsid w:val="000F3D1F"/>
    <w:rsid w:val="000F4171"/>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4A7"/>
    <w:rsid w:val="00111515"/>
    <w:rsid w:val="0011158D"/>
    <w:rsid w:val="001118DC"/>
    <w:rsid w:val="001120CF"/>
    <w:rsid w:val="0011227F"/>
    <w:rsid w:val="00112F87"/>
    <w:rsid w:val="00112FD7"/>
    <w:rsid w:val="001131C5"/>
    <w:rsid w:val="001132D8"/>
    <w:rsid w:val="0011331E"/>
    <w:rsid w:val="00113549"/>
    <w:rsid w:val="00113F4B"/>
    <w:rsid w:val="00114815"/>
    <w:rsid w:val="00114896"/>
    <w:rsid w:val="00114A30"/>
    <w:rsid w:val="00114A86"/>
    <w:rsid w:val="00114AFD"/>
    <w:rsid w:val="001153FA"/>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0E5"/>
    <w:rsid w:val="001201CC"/>
    <w:rsid w:val="00120350"/>
    <w:rsid w:val="001203EB"/>
    <w:rsid w:val="00120788"/>
    <w:rsid w:val="00120962"/>
    <w:rsid w:val="00120A9F"/>
    <w:rsid w:val="00120AE4"/>
    <w:rsid w:val="00120B2B"/>
    <w:rsid w:val="00120B30"/>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1B"/>
    <w:rsid w:val="00124DCA"/>
    <w:rsid w:val="00125073"/>
    <w:rsid w:val="001254E2"/>
    <w:rsid w:val="0012550B"/>
    <w:rsid w:val="00125711"/>
    <w:rsid w:val="00125836"/>
    <w:rsid w:val="00125D9A"/>
    <w:rsid w:val="00125E0C"/>
    <w:rsid w:val="00125EA5"/>
    <w:rsid w:val="00126032"/>
    <w:rsid w:val="0012627E"/>
    <w:rsid w:val="0012629F"/>
    <w:rsid w:val="00126444"/>
    <w:rsid w:val="00126E51"/>
    <w:rsid w:val="00126FF4"/>
    <w:rsid w:val="0012712A"/>
    <w:rsid w:val="001274FC"/>
    <w:rsid w:val="00127898"/>
    <w:rsid w:val="001278BD"/>
    <w:rsid w:val="00127BD9"/>
    <w:rsid w:val="0013009B"/>
    <w:rsid w:val="001300F1"/>
    <w:rsid w:val="001300F3"/>
    <w:rsid w:val="0013017C"/>
    <w:rsid w:val="00130A00"/>
    <w:rsid w:val="00130C4A"/>
    <w:rsid w:val="001310D5"/>
    <w:rsid w:val="001312F2"/>
    <w:rsid w:val="0013130E"/>
    <w:rsid w:val="0013138B"/>
    <w:rsid w:val="00131614"/>
    <w:rsid w:val="0013161B"/>
    <w:rsid w:val="001317D0"/>
    <w:rsid w:val="00131AFA"/>
    <w:rsid w:val="00132215"/>
    <w:rsid w:val="001326BB"/>
    <w:rsid w:val="00132CB8"/>
    <w:rsid w:val="00132E56"/>
    <w:rsid w:val="00133066"/>
    <w:rsid w:val="0013327A"/>
    <w:rsid w:val="0013377C"/>
    <w:rsid w:val="00134107"/>
    <w:rsid w:val="00134185"/>
    <w:rsid w:val="00134761"/>
    <w:rsid w:val="001347FE"/>
    <w:rsid w:val="00134A82"/>
    <w:rsid w:val="00134ADA"/>
    <w:rsid w:val="00134BCE"/>
    <w:rsid w:val="00134D8E"/>
    <w:rsid w:val="001351D6"/>
    <w:rsid w:val="00135246"/>
    <w:rsid w:val="001358C5"/>
    <w:rsid w:val="00135BD0"/>
    <w:rsid w:val="00136344"/>
    <w:rsid w:val="00136440"/>
    <w:rsid w:val="001369CA"/>
    <w:rsid w:val="00136C8C"/>
    <w:rsid w:val="00136FC3"/>
    <w:rsid w:val="001370D6"/>
    <w:rsid w:val="00137202"/>
    <w:rsid w:val="00137256"/>
    <w:rsid w:val="00137346"/>
    <w:rsid w:val="0013736F"/>
    <w:rsid w:val="00137606"/>
    <w:rsid w:val="001379C1"/>
    <w:rsid w:val="00137A32"/>
    <w:rsid w:val="00137A7F"/>
    <w:rsid w:val="00137D06"/>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2F4E"/>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1A5"/>
    <w:rsid w:val="0014634C"/>
    <w:rsid w:val="00146743"/>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209"/>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F9C"/>
    <w:rsid w:val="00164046"/>
    <w:rsid w:val="001641BB"/>
    <w:rsid w:val="00164262"/>
    <w:rsid w:val="001643C1"/>
    <w:rsid w:val="001648B5"/>
    <w:rsid w:val="00164DA0"/>
    <w:rsid w:val="00164E80"/>
    <w:rsid w:val="00165009"/>
    <w:rsid w:val="00165231"/>
    <w:rsid w:val="00165402"/>
    <w:rsid w:val="00165879"/>
    <w:rsid w:val="001658C7"/>
    <w:rsid w:val="00165C24"/>
    <w:rsid w:val="00165EE0"/>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2D24"/>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9B8"/>
    <w:rsid w:val="00181C70"/>
    <w:rsid w:val="00181CAF"/>
    <w:rsid w:val="001824AD"/>
    <w:rsid w:val="00182522"/>
    <w:rsid w:val="0018254F"/>
    <w:rsid w:val="00182572"/>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3B"/>
    <w:rsid w:val="001900D4"/>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C94"/>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6F4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5DC8"/>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84A"/>
    <w:rsid w:val="001B1937"/>
    <w:rsid w:val="001B207D"/>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8B"/>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C4"/>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97C"/>
    <w:rsid w:val="001D4E54"/>
    <w:rsid w:val="001D4E6E"/>
    <w:rsid w:val="001D51F5"/>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2EE"/>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3B4"/>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1F7FCA"/>
    <w:rsid w:val="0020009F"/>
    <w:rsid w:val="0020038D"/>
    <w:rsid w:val="002005F5"/>
    <w:rsid w:val="00200789"/>
    <w:rsid w:val="00200D6D"/>
    <w:rsid w:val="00200DC9"/>
    <w:rsid w:val="002019BB"/>
    <w:rsid w:val="00201B5C"/>
    <w:rsid w:val="00201BEC"/>
    <w:rsid w:val="00202306"/>
    <w:rsid w:val="00202441"/>
    <w:rsid w:val="00202563"/>
    <w:rsid w:val="002026AE"/>
    <w:rsid w:val="00202FE4"/>
    <w:rsid w:val="00203280"/>
    <w:rsid w:val="00203B88"/>
    <w:rsid w:val="00203E8C"/>
    <w:rsid w:val="00203EFC"/>
    <w:rsid w:val="00203FA9"/>
    <w:rsid w:val="002042A0"/>
    <w:rsid w:val="00204418"/>
    <w:rsid w:val="002047BE"/>
    <w:rsid w:val="00204B36"/>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B0A"/>
    <w:rsid w:val="00210C9E"/>
    <w:rsid w:val="00210CE8"/>
    <w:rsid w:val="00210FF9"/>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833"/>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D4E"/>
    <w:rsid w:val="00225E37"/>
    <w:rsid w:val="002261DC"/>
    <w:rsid w:val="002262AA"/>
    <w:rsid w:val="002263BD"/>
    <w:rsid w:val="00226652"/>
    <w:rsid w:val="0022674A"/>
    <w:rsid w:val="002267D9"/>
    <w:rsid w:val="002267EB"/>
    <w:rsid w:val="00226A3C"/>
    <w:rsid w:val="00226AE4"/>
    <w:rsid w:val="00226FBE"/>
    <w:rsid w:val="00227122"/>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3727"/>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698"/>
    <w:rsid w:val="00240794"/>
    <w:rsid w:val="002407AD"/>
    <w:rsid w:val="002409E9"/>
    <w:rsid w:val="00240A30"/>
    <w:rsid w:val="0024118A"/>
    <w:rsid w:val="0024148E"/>
    <w:rsid w:val="00241666"/>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A85"/>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8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3C78"/>
    <w:rsid w:val="00264036"/>
    <w:rsid w:val="00264477"/>
    <w:rsid w:val="002644D7"/>
    <w:rsid w:val="00264A96"/>
    <w:rsid w:val="00264C5A"/>
    <w:rsid w:val="00264C93"/>
    <w:rsid w:val="00264F99"/>
    <w:rsid w:val="00265358"/>
    <w:rsid w:val="00265E33"/>
    <w:rsid w:val="00265FB2"/>
    <w:rsid w:val="00265FE4"/>
    <w:rsid w:val="0026618F"/>
    <w:rsid w:val="00266566"/>
    <w:rsid w:val="00266625"/>
    <w:rsid w:val="00266952"/>
    <w:rsid w:val="00266A2B"/>
    <w:rsid w:val="00266A37"/>
    <w:rsid w:val="00266BE9"/>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C9E"/>
    <w:rsid w:val="00277FEE"/>
    <w:rsid w:val="00280080"/>
    <w:rsid w:val="002801FA"/>
    <w:rsid w:val="0028059D"/>
    <w:rsid w:val="00280ABF"/>
    <w:rsid w:val="00280C92"/>
    <w:rsid w:val="0028122F"/>
    <w:rsid w:val="00281753"/>
    <w:rsid w:val="002817FE"/>
    <w:rsid w:val="0028186F"/>
    <w:rsid w:val="00281BCE"/>
    <w:rsid w:val="002820F0"/>
    <w:rsid w:val="00282310"/>
    <w:rsid w:val="002824E2"/>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5D97"/>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1CF"/>
    <w:rsid w:val="00291237"/>
    <w:rsid w:val="002913F7"/>
    <w:rsid w:val="00291589"/>
    <w:rsid w:val="002916C4"/>
    <w:rsid w:val="00291E29"/>
    <w:rsid w:val="00291F57"/>
    <w:rsid w:val="002926D1"/>
    <w:rsid w:val="00292712"/>
    <w:rsid w:val="00292924"/>
    <w:rsid w:val="00292D71"/>
    <w:rsid w:val="00292F9C"/>
    <w:rsid w:val="002931EC"/>
    <w:rsid w:val="0029324A"/>
    <w:rsid w:val="00293369"/>
    <w:rsid w:val="00293469"/>
    <w:rsid w:val="00293544"/>
    <w:rsid w:val="00293AE8"/>
    <w:rsid w:val="00293C1A"/>
    <w:rsid w:val="00293D0D"/>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FEB"/>
    <w:rsid w:val="002A0584"/>
    <w:rsid w:val="002A05BB"/>
    <w:rsid w:val="002A05DA"/>
    <w:rsid w:val="002A0A53"/>
    <w:rsid w:val="002A0C4F"/>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E38"/>
    <w:rsid w:val="002D4FDA"/>
    <w:rsid w:val="002D5062"/>
    <w:rsid w:val="002D588E"/>
    <w:rsid w:val="002D5E1A"/>
    <w:rsid w:val="002D6277"/>
    <w:rsid w:val="002D6723"/>
    <w:rsid w:val="002D6840"/>
    <w:rsid w:val="002D6C58"/>
    <w:rsid w:val="002D723D"/>
    <w:rsid w:val="002D7657"/>
    <w:rsid w:val="002D790C"/>
    <w:rsid w:val="002D7CFD"/>
    <w:rsid w:val="002D7EA3"/>
    <w:rsid w:val="002E051A"/>
    <w:rsid w:val="002E0D90"/>
    <w:rsid w:val="002E0E19"/>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05C"/>
    <w:rsid w:val="002F2344"/>
    <w:rsid w:val="002F2811"/>
    <w:rsid w:val="002F2B2E"/>
    <w:rsid w:val="002F2D8D"/>
    <w:rsid w:val="002F320D"/>
    <w:rsid w:val="002F34C4"/>
    <w:rsid w:val="002F38A2"/>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1F"/>
    <w:rsid w:val="002F74A9"/>
    <w:rsid w:val="002F74FD"/>
    <w:rsid w:val="002F795D"/>
    <w:rsid w:val="002F7A35"/>
    <w:rsid w:val="002F7C3C"/>
    <w:rsid w:val="002F7D9B"/>
    <w:rsid w:val="002F7DE8"/>
    <w:rsid w:val="00300050"/>
    <w:rsid w:val="003002EA"/>
    <w:rsid w:val="00300799"/>
    <w:rsid w:val="00300CBA"/>
    <w:rsid w:val="003012C1"/>
    <w:rsid w:val="0030131A"/>
    <w:rsid w:val="0030146A"/>
    <w:rsid w:val="00301D39"/>
    <w:rsid w:val="0030202B"/>
    <w:rsid w:val="003025EC"/>
    <w:rsid w:val="00302A1D"/>
    <w:rsid w:val="00302B4D"/>
    <w:rsid w:val="00302DB4"/>
    <w:rsid w:val="003031C2"/>
    <w:rsid w:val="003033DB"/>
    <w:rsid w:val="003036D2"/>
    <w:rsid w:val="00303854"/>
    <w:rsid w:val="00303864"/>
    <w:rsid w:val="00303DBC"/>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3EF"/>
    <w:rsid w:val="003144EE"/>
    <w:rsid w:val="00314A91"/>
    <w:rsid w:val="00314C7B"/>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79C"/>
    <w:rsid w:val="00324B2E"/>
    <w:rsid w:val="00324BEC"/>
    <w:rsid w:val="00324CF0"/>
    <w:rsid w:val="00324DD5"/>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297"/>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CE0"/>
    <w:rsid w:val="003670B7"/>
    <w:rsid w:val="003674BB"/>
    <w:rsid w:val="003675D0"/>
    <w:rsid w:val="00367712"/>
    <w:rsid w:val="00367863"/>
    <w:rsid w:val="003678B3"/>
    <w:rsid w:val="00367DF1"/>
    <w:rsid w:val="0037018B"/>
    <w:rsid w:val="00370811"/>
    <w:rsid w:val="00370863"/>
    <w:rsid w:val="00370BA1"/>
    <w:rsid w:val="003710CB"/>
    <w:rsid w:val="00371169"/>
    <w:rsid w:val="00371250"/>
    <w:rsid w:val="0037148D"/>
    <w:rsid w:val="003714B2"/>
    <w:rsid w:val="0037179A"/>
    <w:rsid w:val="00371893"/>
    <w:rsid w:val="00371970"/>
    <w:rsid w:val="00371E3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F90"/>
    <w:rsid w:val="0038210A"/>
    <w:rsid w:val="00382898"/>
    <w:rsid w:val="00382C4D"/>
    <w:rsid w:val="00382DD3"/>
    <w:rsid w:val="003833C7"/>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1C3"/>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DFD"/>
    <w:rsid w:val="00396E7D"/>
    <w:rsid w:val="00396FBA"/>
    <w:rsid w:val="00397384"/>
    <w:rsid w:val="00397476"/>
    <w:rsid w:val="00397749"/>
    <w:rsid w:val="0039793B"/>
    <w:rsid w:val="00397C1B"/>
    <w:rsid w:val="00397EE7"/>
    <w:rsid w:val="003A0659"/>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A3A"/>
    <w:rsid w:val="003A3C70"/>
    <w:rsid w:val="003A3ED7"/>
    <w:rsid w:val="003A405B"/>
    <w:rsid w:val="003A410E"/>
    <w:rsid w:val="003A41C7"/>
    <w:rsid w:val="003A432F"/>
    <w:rsid w:val="003A4826"/>
    <w:rsid w:val="003A49C9"/>
    <w:rsid w:val="003A4A7E"/>
    <w:rsid w:val="003A4B3B"/>
    <w:rsid w:val="003A4CBC"/>
    <w:rsid w:val="003A4E36"/>
    <w:rsid w:val="003A5119"/>
    <w:rsid w:val="003A53F7"/>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97A"/>
    <w:rsid w:val="003B2A6D"/>
    <w:rsid w:val="003B2BD7"/>
    <w:rsid w:val="003B2EF3"/>
    <w:rsid w:val="003B3470"/>
    <w:rsid w:val="003B34CB"/>
    <w:rsid w:val="003B3641"/>
    <w:rsid w:val="003B374D"/>
    <w:rsid w:val="003B37BA"/>
    <w:rsid w:val="003B3865"/>
    <w:rsid w:val="003B38C5"/>
    <w:rsid w:val="003B3AFF"/>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4DC6"/>
    <w:rsid w:val="003C53BA"/>
    <w:rsid w:val="003C5540"/>
    <w:rsid w:val="003C5755"/>
    <w:rsid w:val="003C58C4"/>
    <w:rsid w:val="003C5B10"/>
    <w:rsid w:val="003C61D2"/>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33B"/>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AA3"/>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C3B"/>
    <w:rsid w:val="003F613D"/>
    <w:rsid w:val="003F684F"/>
    <w:rsid w:val="003F6B47"/>
    <w:rsid w:val="003F6B87"/>
    <w:rsid w:val="003F7213"/>
    <w:rsid w:val="003F75A5"/>
    <w:rsid w:val="003F77B6"/>
    <w:rsid w:val="003F786E"/>
    <w:rsid w:val="003F7D91"/>
    <w:rsid w:val="003F7E92"/>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4F8"/>
    <w:rsid w:val="004035AC"/>
    <w:rsid w:val="00403AE9"/>
    <w:rsid w:val="00403B1F"/>
    <w:rsid w:val="00403BA5"/>
    <w:rsid w:val="00403CC9"/>
    <w:rsid w:val="00404250"/>
    <w:rsid w:val="00405190"/>
    <w:rsid w:val="0040549B"/>
    <w:rsid w:val="0040577D"/>
    <w:rsid w:val="00405932"/>
    <w:rsid w:val="00405D28"/>
    <w:rsid w:val="00405D3C"/>
    <w:rsid w:val="00405D93"/>
    <w:rsid w:val="004062E9"/>
    <w:rsid w:val="00406470"/>
    <w:rsid w:val="0040666C"/>
    <w:rsid w:val="00406816"/>
    <w:rsid w:val="004068BA"/>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DC7"/>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51"/>
    <w:rsid w:val="00414EB1"/>
    <w:rsid w:val="00414F40"/>
    <w:rsid w:val="00415098"/>
    <w:rsid w:val="00415119"/>
    <w:rsid w:val="00415382"/>
    <w:rsid w:val="00415401"/>
    <w:rsid w:val="00415432"/>
    <w:rsid w:val="00415860"/>
    <w:rsid w:val="0041589E"/>
    <w:rsid w:val="00415A0F"/>
    <w:rsid w:val="00415C85"/>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8ED"/>
    <w:rsid w:val="00422DB4"/>
    <w:rsid w:val="00422E80"/>
    <w:rsid w:val="0042333D"/>
    <w:rsid w:val="004233CA"/>
    <w:rsid w:val="0042362B"/>
    <w:rsid w:val="00423826"/>
    <w:rsid w:val="004239B5"/>
    <w:rsid w:val="00423BA1"/>
    <w:rsid w:val="004247EE"/>
    <w:rsid w:val="00424947"/>
    <w:rsid w:val="00424D94"/>
    <w:rsid w:val="00424E0A"/>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E35"/>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55B"/>
    <w:rsid w:val="00447743"/>
    <w:rsid w:val="00447B86"/>
    <w:rsid w:val="00447CD6"/>
    <w:rsid w:val="00447DAA"/>
    <w:rsid w:val="00447F40"/>
    <w:rsid w:val="004500AA"/>
    <w:rsid w:val="0045044A"/>
    <w:rsid w:val="00450463"/>
    <w:rsid w:val="004504F3"/>
    <w:rsid w:val="004504F6"/>
    <w:rsid w:val="004505FB"/>
    <w:rsid w:val="0045063A"/>
    <w:rsid w:val="004507E5"/>
    <w:rsid w:val="004508C6"/>
    <w:rsid w:val="0045094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5FB4"/>
    <w:rsid w:val="00456060"/>
    <w:rsid w:val="0045615A"/>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493"/>
    <w:rsid w:val="00471917"/>
    <w:rsid w:val="00471DC0"/>
    <w:rsid w:val="0047224E"/>
    <w:rsid w:val="0047247F"/>
    <w:rsid w:val="004727FE"/>
    <w:rsid w:val="00472806"/>
    <w:rsid w:val="00472AC9"/>
    <w:rsid w:val="00472DF0"/>
    <w:rsid w:val="00472E33"/>
    <w:rsid w:val="00472FD2"/>
    <w:rsid w:val="00473375"/>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733"/>
    <w:rsid w:val="00475ABE"/>
    <w:rsid w:val="00475FB2"/>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06"/>
    <w:rsid w:val="00481C5C"/>
    <w:rsid w:val="00481D5E"/>
    <w:rsid w:val="00481E26"/>
    <w:rsid w:val="00481E82"/>
    <w:rsid w:val="004820E6"/>
    <w:rsid w:val="004820E7"/>
    <w:rsid w:val="004823E6"/>
    <w:rsid w:val="00482401"/>
    <w:rsid w:val="004826B5"/>
    <w:rsid w:val="004829E0"/>
    <w:rsid w:val="00482C78"/>
    <w:rsid w:val="0048361C"/>
    <w:rsid w:val="0048378A"/>
    <w:rsid w:val="00483BCD"/>
    <w:rsid w:val="00483CC4"/>
    <w:rsid w:val="00483D76"/>
    <w:rsid w:val="00483F7B"/>
    <w:rsid w:val="004843C0"/>
    <w:rsid w:val="004845EB"/>
    <w:rsid w:val="004847A2"/>
    <w:rsid w:val="004847B3"/>
    <w:rsid w:val="00484A4F"/>
    <w:rsid w:val="00484BDF"/>
    <w:rsid w:val="00484E77"/>
    <w:rsid w:val="00485187"/>
    <w:rsid w:val="0048531A"/>
    <w:rsid w:val="004854D7"/>
    <w:rsid w:val="00486485"/>
    <w:rsid w:val="00486523"/>
    <w:rsid w:val="0048670E"/>
    <w:rsid w:val="00486734"/>
    <w:rsid w:val="00486A9F"/>
    <w:rsid w:val="004872E2"/>
    <w:rsid w:val="0048778E"/>
    <w:rsid w:val="00487865"/>
    <w:rsid w:val="00487A11"/>
    <w:rsid w:val="00487B81"/>
    <w:rsid w:val="00487FAA"/>
    <w:rsid w:val="00490093"/>
    <w:rsid w:val="004902C3"/>
    <w:rsid w:val="004903AF"/>
    <w:rsid w:val="00490966"/>
    <w:rsid w:val="00490F46"/>
    <w:rsid w:val="004911AF"/>
    <w:rsid w:val="00491AFA"/>
    <w:rsid w:val="00492475"/>
    <w:rsid w:val="004925DD"/>
    <w:rsid w:val="004926E1"/>
    <w:rsid w:val="00492799"/>
    <w:rsid w:val="0049285C"/>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34"/>
    <w:rsid w:val="00496BC7"/>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442"/>
    <w:rsid w:val="004A0573"/>
    <w:rsid w:val="004A071D"/>
    <w:rsid w:val="004A0BB6"/>
    <w:rsid w:val="004A0FD4"/>
    <w:rsid w:val="004A1068"/>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4F1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4FC"/>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5F46"/>
    <w:rsid w:val="004B609E"/>
    <w:rsid w:val="004B647B"/>
    <w:rsid w:val="004B64B6"/>
    <w:rsid w:val="004B651B"/>
    <w:rsid w:val="004B66DF"/>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CFA"/>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962"/>
    <w:rsid w:val="004D3B60"/>
    <w:rsid w:val="004D4245"/>
    <w:rsid w:val="004D44A8"/>
    <w:rsid w:val="004D44DD"/>
    <w:rsid w:val="004D48B9"/>
    <w:rsid w:val="004D4A85"/>
    <w:rsid w:val="004D4A90"/>
    <w:rsid w:val="004D5029"/>
    <w:rsid w:val="004D51C6"/>
    <w:rsid w:val="004D5265"/>
    <w:rsid w:val="004D5B96"/>
    <w:rsid w:val="004D5F05"/>
    <w:rsid w:val="004D6286"/>
    <w:rsid w:val="004D632A"/>
    <w:rsid w:val="004D6504"/>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D4"/>
    <w:rsid w:val="004E1FFD"/>
    <w:rsid w:val="004E20DE"/>
    <w:rsid w:val="004E232A"/>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5AC5"/>
    <w:rsid w:val="004E6012"/>
    <w:rsid w:val="004E60DE"/>
    <w:rsid w:val="004E6569"/>
    <w:rsid w:val="004E65D6"/>
    <w:rsid w:val="004E6790"/>
    <w:rsid w:val="004E67B6"/>
    <w:rsid w:val="004E6C0F"/>
    <w:rsid w:val="004E72A5"/>
    <w:rsid w:val="004E750A"/>
    <w:rsid w:val="004E7692"/>
    <w:rsid w:val="004E7921"/>
    <w:rsid w:val="004E7EE2"/>
    <w:rsid w:val="004F041E"/>
    <w:rsid w:val="004F0457"/>
    <w:rsid w:val="004F0830"/>
    <w:rsid w:val="004F0A8D"/>
    <w:rsid w:val="004F0ADF"/>
    <w:rsid w:val="004F1362"/>
    <w:rsid w:val="004F14CF"/>
    <w:rsid w:val="004F15F0"/>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3CB"/>
    <w:rsid w:val="004F6960"/>
    <w:rsid w:val="004F6A77"/>
    <w:rsid w:val="004F6B2E"/>
    <w:rsid w:val="004F6C85"/>
    <w:rsid w:val="004F736B"/>
    <w:rsid w:val="004F7763"/>
    <w:rsid w:val="004F7822"/>
    <w:rsid w:val="004F7AA0"/>
    <w:rsid w:val="004F7CE4"/>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122"/>
    <w:rsid w:val="0051046A"/>
    <w:rsid w:val="005104E8"/>
    <w:rsid w:val="0051054B"/>
    <w:rsid w:val="005105BC"/>
    <w:rsid w:val="00510815"/>
    <w:rsid w:val="00510B29"/>
    <w:rsid w:val="005111D1"/>
    <w:rsid w:val="005111E2"/>
    <w:rsid w:val="005114D2"/>
    <w:rsid w:val="00511994"/>
    <w:rsid w:val="00511A1B"/>
    <w:rsid w:val="00511B13"/>
    <w:rsid w:val="005122B1"/>
    <w:rsid w:val="0051232C"/>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FEC"/>
    <w:rsid w:val="0051619D"/>
    <w:rsid w:val="0051690E"/>
    <w:rsid w:val="00516994"/>
    <w:rsid w:val="00516C3A"/>
    <w:rsid w:val="00517127"/>
    <w:rsid w:val="0051721D"/>
    <w:rsid w:val="0051759C"/>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DFD"/>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AF2"/>
    <w:rsid w:val="00536A38"/>
    <w:rsid w:val="00536B1C"/>
    <w:rsid w:val="00536FF4"/>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87"/>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C6D"/>
    <w:rsid w:val="00552EDA"/>
    <w:rsid w:val="00553500"/>
    <w:rsid w:val="00553595"/>
    <w:rsid w:val="005536B6"/>
    <w:rsid w:val="00553C27"/>
    <w:rsid w:val="00553E72"/>
    <w:rsid w:val="00554256"/>
    <w:rsid w:val="00554276"/>
    <w:rsid w:val="00554366"/>
    <w:rsid w:val="00554541"/>
    <w:rsid w:val="005548AB"/>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B88"/>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04B"/>
    <w:rsid w:val="0056568E"/>
    <w:rsid w:val="0056599A"/>
    <w:rsid w:val="00565AF5"/>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A5"/>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33"/>
    <w:rsid w:val="00583FBD"/>
    <w:rsid w:val="005840DD"/>
    <w:rsid w:val="005841C9"/>
    <w:rsid w:val="005844FA"/>
    <w:rsid w:val="00584597"/>
    <w:rsid w:val="00584702"/>
    <w:rsid w:val="00584705"/>
    <w:rsid w:val="0058521D"/>
    <w:rsid w:val="00585316"/>
    <w:rsid w:val="00585349"/>
    <w:rsid w:val="005854EA"/>
    <w:rsid w:val="00585545"/>
    <w:rsid w:val="005855EC"/>
    <w:rsid w:val="00585FD0"/>
    <w:rsid w:val="0058635C"/>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73B"/>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16C"/>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39E"/>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0FD1"/>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9D4"/>
    <w:rsid w:val="005B5D0D"/>
    <w:rsid w:val="005B5FC2"/>
    <w:rsid w:val="005B6311"/>
    <w:rsid w:val="005B6B94"/>
    <w:rsid w:val="005B6BA8"/>
    <w:rsid w:val="005B6CB2"/>
    <w:rsid w:val="005B716D"/>
    <w:rsid w:val="005B729B"/>
    <w:rsid w:val="005B73DA"/>
    <w:rsid w:val="005B74FD"/>
    <w:rsid w:val="005B77D8"/>
    <w:rsid w:val="005B79B1"/>
    <w:rsid w:val="005B7C33"/>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27D"/>
    <w:rsid w:val="005C4469"/>
    <w:rsid w:val="005C4B54"/>
    <w:rsid w:val="005C4C37"/>
    <w:rsid w:val="005C4CF2"/>
    <w:rsid w:val="005C504C"/>
    <w:rsid w:val="005C504E"/>
    <w:rsid w:val="005C557C"/>
    <w:rsid w:val="005C5950"/>
    <w:rsid w:val="005C5970"/>
    <w:rsid w:val="005C62BE"/>
    <w:rsid w:val="005C63B9"/>
    <w:rsid w:val="005C6A3A"/>
    <w:rsid w:val="005C6C16"/>
    <w:rsid w:val="005C6CF9"/>
    <w:rsid w:val="005C7AA3"/>
    <w:rsid w:val="005C7D1C"/>
    <w:rsid w:val="005C7D5F"/>
    <w:rsid w:val="005C7DEA"/>
    <w:rsid w:val="005D02C3"/>
    <w:rsid w:val="005D04C8"/>
    <w:rsid w:val="005D05E2"/>
    <w:rsid w:val="005D060E"/>
    <w:rsid w:val="005D0B89"/>
    <w:rsid w:val="005D0D30"/>
    <w:rsid w:val="005D0EC8"/>
    <w:rsid w:val="005D1074"/>
    <w:rsid w:val="005D12EF"/>
    <w:rsid w:val="005D14A2"/>
    <w:rsid w:val="005D155E"/>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4DD"/>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245"/>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9D2"/>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519"/>
    <w:rsid w:val="0060474F"/>
    <w:rsid w:val="0060495E"/>
    <w:rsid w:val="00604D20"/>
    <w:rsid w:val="00604E0E"/>
    <w:rsid w:val="00604FDA"/>
    <w:rsid w:val="0060506D"/>
    <w:rsid w:val="00605220"/>
    <w:rsid w:val="0060524F"/>
    <w:rsid w:val="006055E4"/>
    <w:rsid w:val="00605A3C"/>
    <w:rsid w:val="00605B6A"/>
    <w:rsid w:val="00605C0E"/>
    <w:rsid w:val="00605E23"/>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6F0A"/>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2DA"/>
    <w:rsid w:val="006243FF"/>
    <w:rsid w:val="00624D8C"/>
    <w:rsid w:val="00624E04"/>
    <w:rsid w:val="00625114"/>
    <w:rsid w:val="006252D9"/>
    <w:rsid w:val="00625771"/>
    <w:rsid w:val="006257B4"/>
    <w:rsid w:val="0062593F"/>
    <w:rsid w:val="00625B57"/>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92"/>
    <w:rsid w:val="00631F60"/>
    <w:rsid w:val="00631FA3"/>
    <w:rsid w:val="00632028"/>
    <w:rsid w:val="0063202D"/>
    <w:rsid w:val="00632232"/>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1DF"/>
    <w:rsid w:val="006345EE"/>
    <w:rsid w:val="006346E0"/>
    <w:rsid w:val="00634AA6"/>
    <w:rsid w:val="00634DA7"/>
    <w:rsid w:val="00634E47"/>
    <w:rsid w:val="00635456"/>
    <w:rsid w:val="00635A71"/>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29"/>
    <w:rsid w:val="00637F34"/>
    <w:rsid w:val="00640451"/>
    <w:rsid w:val="0064075F"/>
    <w:rsid w:val="0064080B"/>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3DF0"/>
    <w:rsid w:val="006443DF"/>
    <w:rsid w:val="006444B7"/>
    <w:rsid w:val="00644586"/>
    <w:rsid w:val="00644787"/>
    <w:rsid w:val="00644C64"/>
    <w:rsid w:val="00644CEA"/>
    <w:rsid w:val="00644E1A"/>
    <w:rsid w:val="00644F51"/>
    <w:rsid w:val="00644F69"/>
    <w:rsid w:val="0064503D"/>
    <w:rsid w:val="0064513B"/>
    <w:rsid w:val="00645606"/>
    <w:rsid w:val="00645D16"/>
    <w:rsid w:val="00645D92"/>
    <w:rsid w:val="00645E6D"/>
    <w:rsid w:val="006460BD"/>
    <w:rsid w:val="006466F8"/>
    <w:rsid w:val="006469C0"/>
    <w:rsid w:val="00646D01"/>
    <w:rsid w:val="006472A0"/>
    <w:rsid w:val="006473CC"/>
    <w:rsid w:val="006473E7"/>
    <w:rsid w:val="0064796C"/>
    <w:rsid w:val="00647DF8"/>
    <w:rsid w:val="0065019B"/>
    <w:rsid w:val="00651C88"/>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1A"/>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D9A"/>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636"/>
    <w:rsid w:val="00662654"/>
    <w:rsid w:val="006626B7"/>
    <w:rsid w:val="0066272F"/>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371"/>
    <w:rsid w:val="00667694"/>
    <w:rsid w:val="0066776B"/>
    <w:rsid w:val="00667EF1"/>
    <w:rsid w:val="0067017B"/>
    <w:rsid w:val="00670197"/>
    <w:rsid w:val="006701DF"/>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A4C"/>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6F2"/>
    <w:rsid w:val="00692A09"/>
    <w:rsid w:val="00692AB1"/>
    <w:rsid w:val="00692B5C"/>
    <w:rsid w:val="00692F2D"/>
    <w:rsid w:val="00692FE3"/>
    <w:rsid w:val="00693043"/>
    <w:rsid w:val="006931B9"/>
    <w:rsid w:val="00693223"/>
    <w:rsid w:val="00693657"/>
    <w:rsid w:val="006936F2"/>
    <w:rsid w:val="00693880"/>
    <w:rsid w:val="006943E0"/>
    <w:rsid w:val="00694405"/>
    <w:rsid w:val="00694483"/>
    <w:rsid w:val="00694489"/>
    <w:rsid w:val="00694586"/>
    <w:rsid w:val="006945D7"/>
    <w:rsid w:val="00694906"/>
    <w:rsid w:val="00694D00"/>
    <w:rsid w:val="00694FF9"/>
    <w:rsid w:val="00695038"/>
    <w:rsid w:val="0069504F"/>
    <w:rsid w:val="00695A2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91"/>
    <w:rsid w:val="006A08B8"/>
    <w:rsid w:val="006A0B4F"/>
    <w:rsid w:val="006A0E4B"/>
    <w:rsid w:val="006A1158"/>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C9D"/>
    <w:rsid w:val="006A3D72"/>
    <w:rsid w:val="006A3E03"/>
    <w:rsid w:val="006A3F16"/>
    <w:rsid w:val="006A427C"/>
    <w:rsid w:val="006A4618"/>
    <w:rsid w:val="006A49AA"/>
    <w:rsid w:val="006A4F03"/>
    <w:rsid w:val="006A511F"/>
    <w:rsid w:val="006A525F"/>
    <w:rsid w:val="006A53A9"/>
    <w:rsid w:val="006A551D"/>
    <w:rsid w:val="006A5542"/>
    <w:rsid w:val="006A5553"/>
    <w:rsid w:val="006A5952"/>
    <w:rsid w:val="006A609C"/>
    <w:rsid w:val="006A6496"/>
    <w:rsid w:val="006A654F"/>
    <w:rsid w:val="006A65C7"/>
    <w:rsid w:val="006A66D0"/>
    <w:rsid w:val="006A7583"/>
    <w:rsid w:val="006A7E7F"/>
    <w:rsid w:val="006A7FE9"/>
    <w:rsid w:val="006B05A4"/>
    <w:rsid w:val="006B063C"/>
    <w:rsid w:val="006B065B"/>
    <w:rsid w:val="006B0B1F"/>
    <w:rsid w:val="006B0BF4"/>
    <w:rsid w:val="006B101C"/>
    <w:rsid w:val="006B115F"/>
    <w:rsid w:val="006B11F3"/>
    <w:rsid w:val="006B129B"/>
    <w:rsid w:val="006B12F6"/>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D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9C0"/>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F2C"/>
    <w:rsid w:val="006C4F3D"/>
    <w:rsid w:val="006C5267"/>
    <w:rsid w:val="006C57D6"/>
    <w:rsid w:val="006C5A03"/>
    <w:rsid w:val="006C5C33"/>
    <w:rsid w:val="006C6121"/>
    <w:rsid w:val="006C64F3"/>
    <w:rsid w:val="006C670C"/>
    <w:rsid w:val="006C67D9"/>
    <w:rsid w:val="006C698C"/>
    <w:rsid w:val="006C699B"/>
    <w:rsid w:val="006C6AF5"/>
    <w:rsid w:val="006C749A"/>
    <w:rsid w:val="006C7A92"/>
    <w:rsid w:val="006D006B"/>
    <w:rsid w:val="006D00ED"/>
    <w:rsid w:val="006D0274"/>
    <w:rsid w:val="006D0503"/>
    <w:rsid w:val="006D05E6"/>
    <w:rsid w:val="006D11CD"/>
    <w:rsid w:val="006D1746"/>
    <w:rsid w:val="006D1B2F"/>
    <w:rsid w:val="006D28D3"/>
    <w:rsid w:val="006D2ECF"/>
    <w:rsid w:val="006D31C9"/>
    <w:rsid w:val="006D3AB7"/>
    <w:rsid w:val="006D3C7F"/>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2C01"/>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A81"/>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B4"/>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2DB"/>
    <w:rsid w:val="007114D2"/>
    <w:rsid w:val="007117A2"/>
    <w:rsid w:val="007117E0"/>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17CF8"/>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4E26"/>
    <w:rsid w:val="0073510B"/>
    <w:rsid w:val="00735392"/>
    <w:rsid w:val="00735FB9"/>
    <w:rsid w:val="00736232"/>
    <w:rsid w:val="007367B7"/>
    <w:rsid w:val="0073685F"/>
    <w:rsid w:val="007369D9"/>
    <w:rsid w:val="0073706E"/>
    <w:rsid w:val="0073752B"/>
    <w:rsid w:val="00737703"/>
    <w:rsid w:val="00737830"/>
    <w:rsid w:val="00737A82"/>
    <w:rsid w:val="00737FE1"/>
    <w:rsid w:val="007404C0"/>
    <w:rsid w:val="0074054E"/>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3E7"/>
    <w:rsid w:val="00743999"/>
    <w:rsid w:val="00743BEE"/>
    <w:rsid w:val="00743DD6"/>
    <w:rsid w:val="007442F7"/>
    <w:rsid w:val="00744558"/>
    <w:rsid w:val="00744743"/>
    <w:rsid w:val="00744B7F"/>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6E"/>
    <w:rsid w:val="00754DB6"/>
    <w:rsid w:val="00755066"/>
    <w:rsid w:val="007551A2"/>
    <w:rsid w:val="00755673"/>
    <w:rsid w:val="00755C86"/>
    <w:rsid w:val="00755F80"/>
    <w:rsid w:val="00756057"/>
    <w:rsid w:val="007562D1"/>
    <w:rsid w:val="00756640"/>
    <w:rsid w:val="0075677D"/>
    <w:rsid w:val="00756783"/>
    <w:rsid w:val="00756B77"/>
    <w:rsid w:val="00756DC8"/>
    <w:rsid w:val="00757BCC"/>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D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0E5C"/>
    <w:rsid w:val="0077145F"/>
    <w:rsid w:val="007717AB"/>
    <w:rsid w:val="0077191E"/>
    <w:rsid w:val="007721D9"/>
    <w:rsid w:val="00772412"/>
    <w:rsid w:val="0077257C"/>
    <w:rsid w:val="00772856"/>
    <w:rsid w:val="007729FB"/>
    <w:rsid w:val="00772A55"/>
    <w:rsid w:val="00772C7D"/>
    <w:rsid w:val="00772C97"/>
    <w:rsid w:val="00773064"/>
    <w:rsid w:val="0077325E"/>
    <w:rsid w:val="0077354F"/>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17"/>
    <w:rsid w:val="00781941"/>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5E4"/>
    <w:rsid w:val="007B0CE8"/>
    <w:rsid w:val="007B13A3"/>
    <w:rsid w:val="007B1454"/>
    <w:rsid w:val="007B1576"/>
    <w:rsid w:val="007B1734"/>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57F"/>
    <w:rsid w:val="007C37F8"/>
    <w:rsid w:val="007C3954"/>
    <w:rsid w:val="007C39A2"/>
    <w:rsid w:val="007C3A90"/>
    <w:rsid w:val="007C3C4F"/>
    <w:rsid w:val="007C4049"/>
    <w:rsid w:val="007C42C5"/>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1EB2"/>
    <w:rsid w:val="007E2256"/>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4D77"/>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2E6"/>
    <w:rsid w:val="007F1360"/>
    <w:rsid w:val="007F2710"/>
    <w:rsid w:val="007F283C"/>
    <w:rsid w:val="007F289E"/>
    <w:rsid w:val="007F28ED"/>
    <w:rsid w:val="007F2B8E"/>
    <w:rsid w:val="007F2D58"/>
    <w:rsid w:val="007F3088"/>
    <w:rsid w:val="007F3C37"/>
    <w:rsid w:val="007F3D02"/>
    <w:rsid w:val="007F3EF7"/>
    <w:rsid w:val="007F409B"/>
    <w:rsid w:val="007F41A8"/>
    <w:rsid w:val="007F472D"/>
    <w:rsid w:val="007F48F3"/>
    <w:rsid w:val="007F4CF6"/>
    <w:rsid w:val="007F4F53"/>
    <w:rsid w:val="007F5375"/>
    <w:rsid w:val="007F5583"/>
    <w:rsid w:val="007F55B8"/>
    <w:rsid w:val="007F55F2"/>
    <w:rsid w:val="007F5981"/>
    <w:rsid w:val="007F5B11"/>
    <w:rsid w:val="007F5C5D"/>
    <w:rsid w:val="007F5D3E"/>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5A7"/>
    <w:rsid w:val="008076F2"/>
    <w:rsid w:val="00807BD8"/>
    <w:rsid w:val="008102E4"/>
    <w:rsid w:val="008108E9"/>
    <w:rsid w:val="00810BF0"/>
    <w:rsid w:val="00810D98"/>
    <w:rsid w:val="00811A63"/>
    <w:rsid w:val="00811C31"/>
    <w:rsid w:val="00811CC2"/>
    <w:rsid w:val="00811CF6"/>
    <w:rsid w:val="00811E84"/>
    <w:rsid w:val="00811F7F"/>
    <w:rsid w:val="008123A9"/>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78"/>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031"/>
    <w:rsid w:val="008234DB"/>
    <w:rsid w:val="00823E35"/>
    <w:rsid w:val="008245B4"/>
    <w:rsid w:val="00824716"/>
    <w:rsid w:val="008248C1"/>
    <w:rsid w:val="008248E9"/>
    <w:rsid w:val="00824992"/>
    <w:rsid w:val="00824B38"/>
    <w:rsid w:val="0082584D"/>
    <w:rsid w:val="00825BBC"/>
    <w:rsid w:val="00825E14"/>
    <w:rsid w:val="0082608B"/>
    <w:rsid w:val="008263E8"/>
    <w:rsid w:val="008265CD"/>
    <w:rsid w:val="00826BA4"/>
    <w:rsid w:val="00826CD8"/>
    <w:rsid w:val="00826D9D"/>
    <w:rsid w:val="00827093"/>
    <w:rsid w:val="008272B6"/>
    <w:rsid w:val="0082754D"/>
    <w:rsid w:val="00827588"/>
    <w:rsid w:val="00827911"/>
    <w:rsid w:val="0083040D"/>
    <w:rsid w:val="00830AE5"/>
    <w:rsid w:val="00830B23"/>
    <w:rsid w:val="00830DA7"/>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4BC"/>
    <w:rsid w:val="008359D9"/>
    <w:rsid w:val="00835C33"/>
    <w:rsid w:val="00835CE3"/>
    <w:rsid w:val="00835E55"/>
    <w:rsid w:val="00836304"/>
    <w:rsid w:val="00836540"/>
    <w:rsid w:val="00836747"/>
    <w:rsid w:val="00836A62"/>
    <w:rsid w:val="00836C55"/>
    <w:rsid w:val="00837166"/>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91A"/>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C2A"/>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C4C"/>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A45"/>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8C"/>
    <w:rsid w:val="008765C2"/>
    <w:rsid w:val="008769FB"/>
    <w:rsid w:val="00877102"/>
    <w:rsid w:val="0087736E"/>
    <w:rsid w:val="00877547"/>
    <w:rsid w:val="0087774A"/>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2E0"/>
    <w:rsid w:val="0088231D"/>
    <w:rsid w:val="00882C93"/>
    <w:rsid w:val="00882CC9"/>
    <w:rsid w:val="008830C3"/>
    <w:rsid w:val="00883115"/>
    <w:rsid w:val="00883684"/>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7E8"/>
    <w:rsid w:val="00891B36"/>
    <w:rsid w:val="00891C91"/>
    <w:rsid w:val="00892192"/>
    <w:rsid w:val="00892276"/>
    <w:rsid w:val="008922EA"/>
    <w:rsid w:val="00892359"/>
    <w:rsid w:val="00892512"/>
    <w:rsid w:val="00892837"/>
    <w:rsid w:val="00892D2E"/>
    <w:rsid w:val="00892DD4"/>
    <w:rsid w:val="00892F37"/>
    <w:rsid w:val="00892F75"/>
    <w:rsid w:val="008932DE"/>
    <w:rsid w:val="00893C2D"/>
    <w:rsid w:val="00893C85"/>
    <w:rsid w:val="00893CDB"/>
    <w:rsid w:val="00894226"/>
    <w:rsid w:val="008942EE"/>
    <w:rsid w:val="00894AE0"/>
    <w:rsid w:val="00894F6B"/>
    <w:rsid w:val="008951CA"/>
    <w:rsid w:val="0089574A"/>
    <w:rsid w:val="00895A9B"/>
    <w:rsid w:val="00895D3E"/>
    <w:rsid w:val="00895F29"/>
    <w:rsid w:val="00896275"/>
    <w:rsid w:val="008962CD"/>
    <w:rsid w:val="008963AE"/>
    <w:rsid w:val="008965DB"/>
    <w:rsid w:val="008968F5"/>
    <w:rsid w:val="00896A36"/>
    <w:rsid w:val="00896A93"/>
    <w:rsid w:val="00896C2A"/>
    <w:rsid w:val="00897125"/>
    <w:rsid w:val="00897493"/>
    <w:rsid w:val="00897534"/>
    <w:rsid w:val="00897993"/>
    <w:rsid w:val="00897ABC"/>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24C"/>
    <w:rsid w:val="008B13C6"/>
    <w:rsid w:val="008B17F8"/>
    <w:rsid w:val="008B19AA"/>
    <w:rsid w:val="008B1D7C"/>
    <w:rsid w:val="008B1E06"/>
    <w:rsid w:val="008B1ED8"/>
    <w:rsid w:val="008B20F6"/>
    <w:rsid w:val="008B2133"/>
    <w:rsid w:val="008B2284"/>
    <w:rsid w:val="008B2518"/>
    <w:rsid w:val="008B25AA"/>
    <w:rsid w:val="008B27F9"/>
    <w:rsid w:val="008B2827"/>
    <w:rsid w:val="008B2BA2"/>
    <w:rsid w:val="008B2FF8"/>
    <w:rsid w:val="008B3148"/>
    <w:rsid w:val="008B3273"/>
    <w:rsid w:val="008B339A"/>
    <w:rsid w:val="008B339F"/>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1E8"/>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211"/>
    <w:rsid w:val="008D14AB"/>
    <w:rsid w:val="008D14BF"/>
    <w:rsid w:val="008D1634"/>
    <w:rsid w:val="008D174D"/>
    <w:rsid w:val="008D17EA"/>
    <w:rsid w:val="008D1897"/>
    <w:rsid w:val="008D1B9B"/>
    <w:rsid w:val="008D1F61"/>
    <w:rsid w:val="008D2021"/>
    <w:rsid w:val="008D222F"/>
    <w:rsid w:val="008D2346"/>
    <w:rsid w:val="008D260E"/>
    <w:rsid w:val="008D2650"/>
    <w:rsid w:val="008D2788"/>
    <w:rsid w:val="008D2C15"/>
    <w:rsid w:val="008D3342"/>
    <w:rsid w:val="008D34AE"/>
    <w:rsid w:val="008D3C9E"/>
    <w:rsid w:val="008D47C9"/>
    <w:rsid w:val="008D490D"/>
    <w:rsid w:val="008D498E"/>
    <w:rsid w:val="008D4CBF"/>
    <w:rsid w:val="008D4D35"/>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DA0"/>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98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BB3"/>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376"/>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3E0E"/>
    <w:rsid w:val="009144C9"/>
    <w:rsid w:val="0091476C"/>
    <w:rsid w:val="0091485E"/>
    <w:rsid w:val="0091495E"/>
    <w:rsid w:val="00914EBE"/>
    <w:rsid w:val="00915006"/>
    <w:rsid w:val="00915018"/>
    <w:rsid w:val="00915415"/>
    <w:rsid w:val="00915646"/>
    <w:rsid w:val="0091572E"/>
    <w:rsid w:val="00915B44"/>
    <w:rsid w:val="00915DE4"/>
    <w:rsid w:val="00915DE5"/>
    <w:rsid w:val="009162FB"/>
    <w:rsid w:val="009165CC"/>
    <w:rsid w:val="00916615"/>
    <w:rsid w:val="0091661B"/>
    <w:rsid w:val="009166F1"/>
    <w:rsid w:val="00916E91"/>
    <w:rsid w:val="00916F65"/>
    <w:rsid w:val="00917389"/>
    <w:rsid w:val="0091794D"/>
    <w:rsid w:val="0092023C"/>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7F6"/>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2A2"/>
    <w:rsid w:val="00945594"/>
    <w:rsid w:val="00945665"/>
    <w:rsid w:val="00945AB1"/>
    <w:rsid w:val="00945B45"/>
    <w:rsid w:val="00945CB0"/>
    <w:rsid w:val="00945D67"/>
    <w:rsid w:val="00945EB4"/>
    <w:rsid w:val="00945F7B"/>
    <w:rsid w:val="009463ED"/>
    <w:rsid w:val="0094642F"/>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889"/>
    <w:rsid w:val="009528E0"/>
    <w:rsid w:val="00952DAC"/>
    <w:rsid w:val="00952E30"/>
    <w:rsid w:val="0095308C"/>
    <w:rsid w:val="00953760"/>
    <w:rsid w:val="00953983"/>
    <w:rsid w:val="009539D4"/>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11A"/>
    <w:rsid w:val="009606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04"/>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C7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5C2"/>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B1"/>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23C"/>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3E5C"/>
    <w:rsid w:val="009A4227"/>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10"/>
    <w:rsid w:val="009C13A9"/>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7AE"/>
    <w:rsid w:val="009D3C8E"/>
    <w:rsid w:val="009D3CC2"/>
    <w:rsid w:val="009D3DFA"/>
    <w:rsid w:val="009D3EDF"/>
    <w:rsid w:val="009D42F1"/>
    <w:rsid w:val="009D45EB"/>
    <w:rsid w:val="009D498A"/>
    <w:rsid w:val="009D4C77"/>
    <w:rsid w:val="009D513E"/>
    <w:rsid w:val="009D5810"/>
    <w:rsid w:val="009D5BF7"/>
    <w:rsid w:val="009D5C02"/>
    <w:rsid w:val="009D62D1"/>
    <w:rsid w:val="009D6A30"/>
    <w:rsid w:val="009D6D16"/>
    <w:rsid w:val="009D6E70"/>
    <w:rsid w:val="009D7644"/>
    <w:rsid w:val="009D7743"/>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E8F"/>
    <w:rsid w:val="00A14905"/>
    <w:rsid w:val="00A149E4"/>
    <w:rsid w:val="00A150BC"/>
    <w:rsid w:val="00A15175"/>
    <w:rsid w:val="00A15364"/>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3A6"/>
    <w:rsid w:val="00A31DA4"/>
    <w:rsid w:val="00A32ED7"/>
    <w:rsid w:val="00A331B2"/>
    <w:rsid w:val="00A33233"/>
    <w:rsid w:val="00A333B3"/>
    <w:rsid w:val="00A33A19"/>
    <w:rsid w:val="00A33D8C"/>
    <w:rsid w:val="00A33E76"/>
    <w:rsid w:val="00A340AA"/>
    <w:rsid w:val="00A349CA"/>
    <w:rsid w:val="00A34A1F"/>
    <w:rsid w:val="00A34CEE"/>
    <w:rsid w:val="00A35085"/>
    <w:rsid w:val="00A35131"/>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DC"/>
    <w:rsid w:val="00A37FF6"/>
    <w:rsid w:val="00A40162"/>
    <w:rsid w:val="00A40302"/>
    <w:rsid w:val="00A406A2"/>
    <w:rsid w:val="00A407F1"/>
    <w:rsid w:val="00A409B3"/>
    <w:rsid w:val="00A40C64"/>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422"/>
    <w:rsid w:val="00A66685"/>
    <w:rsid w:val="00A66B24"/>
    <w:rsid w:val="00A6700F"/>
    <w:rsid w:val="00A67618"/>
    <w:rsid w:val="00A6793C"/>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3D4"/>
    <w:rsid w:val="00A7454E"/>
    <w:rsid w:val="00A74820"/>
    <w:rsid w:val="00A74B53"/>
    <w:rsid w:val="00A74F93"/>
    <w:rsid w:val="00A74FC0"/>
    <w:rsid w:val="00A751B4"/>
    <w:rsid w:val="00A752BC"/>
    <w:rsid w:val="00A757E2"/>
    <w:rsid w:val="00A75A19"/>
    <w:rsid w:val="00A75B4C"/>
    <w:rsid w:val="00A75E27"/>
    <w:rsid w:val="00A76637"/>
    <w:rsid w:val="00A7686D"/>
    <w:rsid w:val="00A769E3"/>
    <w:rsid w:val="00A76B05"/>
    <w:rsid w:val="00A76EAE"/>
    <w:rsid w:val="00A7705F"/>
    <w:rsid w:val="00A7740B"/>
    <w:rsid w:val="00A7746B"/>
    <w:rsid w:val="00A77515"/>
    <w:rsid w:val="00A7771D"/>
    <w:rsid w:val="00A7798B"/>
    <w:rsid w:val="00A80035"/>
    <w:rsid w:val="00A80418"/>
    <w:rsid w:val="00A8041C"/>
    <w:rsid w:val="00A80568"/>
    <w:rsid w:val="00A8084C"/>
    <w:rsid w:val="00A80A5B"/>
    <w:rsid w:val="00A80C0A"/>
    <w:rsid w:val="00A81230"/>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95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08A"/>
    <w:rsid w:val="00A906DA"/>
    <w:rsid w:val="00A906DF"/>
    <w:rsid w:val="00A906E5"/>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AD8"/>
    <w:rsid w:val="00A96BBB"/>
    <w:rsid w:val="00A96D4F"/>
    <w:rsid w:val="00A96EB8"/>
    <w:rsid w:val="00A96F07"/>
    <w:rsid w:val="00A97239"/>
    <w:rsid w:val="00A9730F"/>
    <w:rsid w:val="00A97585"/>
    <w:rsid w:val="00A9761D"/>
    <w:rsid w:val="00A9772F"/>
    <w:rsid w:val="00A97783"/>
    <w:rsid w:val="00A97801"/>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688"/>
    <w:rsid w:val="00AB07BC"/>
    <w:rsid w:val="00AB0F22"/>
    <w:rsid w:val="00AB1153"/>
    <w:rsid w:val="00AB164B"/>
    <w:rsid w:val="00AB1697"/>
    <w:rsid w:val="00AB1B90"/>
    <w:rsid w:val="00AB1BF0"/>
    <w:rsid w:val="00AB1C62"/>
    <w:rsid w:val="00AB203D"/>
    <w:rsid w:val="00AB21B6"/>
    <w:rsid w:val="00AB2454"/>
    <w:rsid w:val="00AB2498"/>
    <w:rsid w:val="00AB2532"/>
    <w:rsid w:val="00AB253D"/>
    <w:rsid w:val="00AB27D2"/>
    <w:rsid w:val="00AB28C6"/>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568"/>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504"/>
    <w:rsid w:val="00AC18C8"/>
    <w:rsid w:val="00AC1C77"/>
    <w:rsid w:val="00AC21F1"/>
    <w:rsid w:val="00AC273F"/>
    <w:rsid w:val="00AC27DA"/>
    <w:rsid w:val="00AC2B4B"/>
    <w:rsid w:val="00AC2FA7"/>
    <w:rsid w:val="00AC30DD"/>
    <w:rsid w:val="00AC3408"/>
    <w:rsid w:val="00AC34B5"/>
    <w:rsid w:val="00AC3B00"/>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6FD0"/>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13F"/>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48D6"/>
    <w:rsid w:val="00AE540A"/>
    <w:rsid w:val="00AE5BB1"/>
    <w:rsid w:val="00AE5E01"/>
    <w:rsid w:val="00AE628C"/>
    <w:rsid w:val="00AE6391"/>
    <w:rsid w:val="00AE6519"/>
    <w:rsid w:val="00AE6B5C"/>
    <w:rsid w:val="00AE6E49"/>
    <w:rsid w:val="00AE705E"/>
    <w:rsid w:val="00AE7433"/>
    <w:rsid w:val="00AE774A"/>
    <w:rsid w:val="00AE7AE7"/>
    <w:rsid w:val="00AE7F4C"/>
    <w:rsid w:val="00AF01DB"/>
    <w:rsid w:val="00AF0620"/>
    <w:rsid w:val="00AF0626"/>
    <w:rsid w:val="00AF0903"/>
    <w:rsid w:val="00AF0976"/>
    <w:rsid w:val="00AF09D6"/>
    <w:rsid w:val="00AF0B06"/>
    <w:rsid w:val="00AF1020"/>
    <w:rsid w:val="00AF11E0"/>
    <w:rsid w:val="00AF1309"/>
    <w:rsid w:val="00AF15C9"/>
    <w:rsid w:val="00AF178B"/>
    <w:rsid w:val="00AF1D55"/>
    <w:rsid w:val="00AF1E45"/>
    <w:rsid w:val="00AF2651"/>
    <w:rsid w:val="00AF2988"/>
    <w:rsid w:val="00AF29FA"/>
    <w:rsid w:val="00AF2B22"/>
    <w:rsid w:val="00AF2CC0"/>
    <w:rsid w:val="00AF2E91"/>
    <w:rsid w:val="00AF2F69"/>
    <w:rsid w:val="00AF2FEA"/>
    <w:rsid w:val="00AF3018"/>
    <w:rsid w:val="00AF320C"/>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B5B"/>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A2F"/>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3B7"/>
    <w:rsid w:val="00B054C5"/>
    <w:rsid w:val="00B05572"/>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B3B"/>
    <w:rsid w:val="00B11ECB"/>
    <w:rsid w:val="00B12891"/>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ADD"/>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8B8"/>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EB3"/>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A1B"/>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4E9"/>
    <w:rsid w:val="00B44511"/>
    <w:rsid w:val="00B44522"/>
    <w:rsid w:val="00B44603"/>
    <w:rsid w:val="00B44A24"/>
    <w:rsid w:val="00B44AE8"/>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C"/>
    <w:rsid w:val="00B6016E"/>
    <w:rsid w:val="00B60751"/>
    <w:rsid w:val="00B60C1B"/>
    <w:rsid w:val="00B6116B"/>
    <w:rsid w:val="00B61564"/>
    <w:rsid w:val="00B6157C"/>
    <w:rsid w:val="00B616E2"/>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7DD"/>
    <w:rsid w:val="00B67DF5"/>
    <w:rsid w:val="00B67EB3"/>
    <w:rsid w:val="00B700F6"/>
    <w:rsid w:val="00B701E5"/>
    <w:rsid w:val="00B70221"/>
    <w:rsid w:val="00B70800"/>
    <w:rsid w:val="00B709F3"/>
    <w:rsid w:val="00B70AE3"/>
    <w:rsid w:val="00B70B4C"/>
    <w:rsid w:val="00B70C06"/>
    <w:rsid w:val="00B70D10"/>
    <w:rsid w:val="00B70F43"/>
    <w:rsid w:val="00B71268"/>
    <w:rsid w:val="00B712C2"/>
    <w:rsid w:val="00B7168F"/>
    <w:rsid w:val="00B71E24"/>
    <w:rsid w:val="00B71F38"/>
    <w:rsid w:val="00B7208A"/>
    <w:rsid w:val="00B721ED"/>
    <w:rsid w:val="00B722E2"/>
    <w:rsid w:val="00B72392"/>
    <w:rsid w:val="00B72427"/>
    <w:rsid w:val="00B7244B"/>
    <w:rsid w:val="00B72AF3"/>
    <w:rsid w:val="00B72EDA"/>
    <w:rsid w:val="00B730D6"/>
    <w:rsid w:val="00B731B2"/>
    <w:rsid w:val="00B733D6"/>
    <w:rsid w:val="00B7345F"/>
    <w:rsid w:val="00B74299"/>
    <w:rsid w:val="00B7440B"/>
    <w:rsid w:val="00B744A7"/>
    <w:rsid w:val="00B74680"/>
    <w:rsid w:val="00B74866"/>
    <w:rsid w:val="00B74D99"/>
    <w:rsid w:val="00B75187"/>
    <w:rsid w:val="00B753B9"/>
    <w:rsid w:val="00B75890"/>
    <w:rsid w:val="00B75C5D"/>
    <w:rsid w:val="00B75E06"/>
    <w:rsid w:val="00B75E12"/>
    <w:rsid w:val="00B7632E"/>
    <w:rsid w:val="00B76F38"/>
    <w:rsid w:val="00B7727D"/>
    <w:rsid w:val="00B77630"/>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87AAF"/>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B91"/>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3F9"/>
    <w:rsid w:val="00BB044A"/>
    <w:rsid w:val="00BB07A1"/>
    <w:rsid w:val="00BB07B5"/>
    <w:rsid w:val="00BB0830"/>
    <w:rsid w:val="00BB0987"/>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594"/>
    <w:rsid w:val="00BB47A1"/>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24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87"/>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07"/>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2F"/>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2F04"/>
    <w:rsid w:val="00BE3718"/>
    <w:rsid w:val="00BE39D3"/>
    <w:rsid w:val="00BE39FA"/>
    <w:rsid w:val="00BE3A50"/>
    <w:rsid w:val="00BE3BAB"/>
    <w:rsid w:val="00BE3C8E"/>
    <w:rsid w:val="00BE4322"/>
    <w:rsid w:val="00BE4697"/>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3E1C"/>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206"/>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C9E"/>
    <w:rsid w:val="00C16FFC"/>
    <w:rsid w:val="00C170BF"/>
    <w:rsid w:val="00C171E3"/>
    <w:rsid w:val="00C17372"/>
    <w:rsid w:val="00C1739B"/>
    <w:rsid w:val="00C174E1"/>
    <w:rsid w:val="00C1775C"/>
    <w:rsid w:val="00C179D6"/>
    <w:rsid w:val="00C17E90"/>
    <w:rsid w:val="00C200BF"/>
    <w:rsid w:val="00C2046E"/>
    <w:rsid w:val="00C20796"/>
    <w:rsid w:val="00C20802"/>
    <w:rsid w:val="00C20996"/>
    <w:rsid w:val="00C20A74"/>
    <w:rsid w:val="00C20C7A"/>
    <w:rsid w:val="00C20CFD"/>
    <w:rsid w:val="00C20FF2"/>
    <w:rsid w:val="00C21240"/>
    <w:rsid w:val="00C212FE"/>
    <w:rsid w:val="00C213B5"/>
    <w:rsid w:val="00C217B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A04"/>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28F"/>
    <w:rsid w:val="00C3193E"/>
    <w:rsid w:val="00C319C9"/>
    <w:rsid w:val="00C31CCF"/>
    <w:rsid w:val="00C31F2D"/>
    <w:rsid w:val="00C31F84"/>
    <w:rsid w:val="00C321A5"/>
    <w:rsid w:val="00C3222C"/>
    <w:rsid w:val="00C3255D"/>
    <w:rsid w:val="00C32736"/>
    <w:rsid w:val="00C32B10"/>
    <w:rsid w:val="00C32EB8"/>
    <w:rsid w:val="00C3332D"/>
    <w:rsid w:val="00C33513"/>
    <w:rsid w:val="00C33AC0"/>
    <w:rsid w:val="00C33CD0"/>
    <w:rsid w:val="00C33DD2"/>
    <w:rsid w:val="00C33DEB"/>
    <w:rsid w:val="00C33F10"/>
    <w:rsid w:val="00C34174"/>
    <w:rsid w:val="00C34342"/>
    <w:rsid w:val="00C34A8C"/>
    <w:rsid w:val="00C34AE2"/>
    <w:rsid w:val="00C354D8"/>
    <w:rsid w:val="00C35AF4"/>
    <w:rsid w:val="00C366E4"/>
    <w:rsid w:val="00C36844"/>
    <w:rsid w:val="00C368F9"/>
    <w:rsid w:val="00C36E65"/>
    <w:rsid w:val="00C36FBD"/>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5F8"/>
    <w:rsid w:val="00C426A1"/>
    <w:rsid w:val="00C42A69"/>
    <w:rsid w:val="00C42B94"/>
    <w:rsid w:val="00C42C39"/>
    <w:rsid w:val="00C42C80"/>
    <w:rsid w:val="00C42E30"/>
    <w:rsid w:val="00C431DA"/>
    <w:rsid w:val="00C4324A"/>
    <w:rsid w:val="00C434F2"/>
    <w:rsid w:val="00C4383D"/>
    <w:rsid w:val="00C43899"/>
    <w:rsid w:val="00C43AB3"/>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B7"/>
    <w:rsid w:val="00C462C5"/>
    <w:rsid w:val="00C464F9"/>
    <w:rsid w:val="00C469D6"/>
    <w:rsid w:val="00C46A02"/>
    <w:rsid w:val="00C46BFB"/>
    <w:rsid w:val="00C46FA8"/>
    <w:rsid w:val="00C470BF"/>
    <w:rsid w:val="00C472DE"/>
    <w:rsid w:val="00C4741A"/>
    <w:rsid w:val="00C47477"/>
    <w:rsid w:val="00C4785E"/>
    <w:rsid w:val="00C47A33"/>
    <w:rsid w:val="00C47D22"/>
    <w:rsid w:val="00C47D50"/>
    <w:rsid w:val="00C50597"/>
    <w:rsid w:val="00C5060F"/>
    <w:rsid w:val="00C50CF8"/>
    <w:rsid w:val="00C50E0C"/>
    <w:rsid w:val="00C511E5"/>
    <w:rsid w:val="00C511E7"/>
    <w:rsid w:val="00C512CE"/>
    <w:rsid w:val="00C51BCF"/>
    <w:rsid w:val="00C522AC"/>
    <w:rsid w:val="00C525FC"/>
    <w:rsid w:val="00C5291A"/>
    <w:rsid w:val="00C52EC6"/>
    <w:rsid w:val="00C531A4"/>
    <w:rsid w:val="00C5337D"/>
    <w:rsid w:val="00C53662"/>
    <w:rsid w:val="00C53892"/>
    <w:rsid w:val="00C53931"/>
    <w:rsid w:val="00C53B94"/>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6A8E"/>
    <w:rsid w:val="00C57257"/>
    <w:rsid w:val="00C579CC"/>
    <w:rsid w:val="00C57B91"/>
    <w:rsid w:val="00C57FCC"/>
    <w:rsid w:val="00C6001B"/>
    <w:rsid w:val="00C60206"/>
    <w:rsid w:val="00C60272"/>
    <w:rsid w:val="00C6032B"/>
    <w:rsid w:val="00C604E4"/>
    <w:rsid w:val="00C605FC"/>
    <w:rsid w:val="00C606BC"/>
    <w:rsid w:val="00C6076C"/>
    <w:rsid w:val="00C60ADE"/>
    <w:rsid w:val="00C60D10"/>
    <w:rsid w:val="00C6107F"/>
    <w:rsid w:val="00C612F3"/>
    <w:rsid w:val="00C61664"/>
    <w:rsid w:val="00C61A0C"/>
    <w:rsid w:val="00C61C2C"/>
    <w:rsid w:val="00C61CCC"/>
    <w:rsid w:val="00C621AE"/>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4D3"/>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0F6"/>
    <w:rsid w:val="00C801DB"/>
    <w:rsid w:val="00C80871"/>
    <w:rsid w:val="00C8089C"/>
    <w:rsid w:val="00C80980"/>
    <w:rsid w:val="00C809D1"/>
    <w:rsid w:val="00C80F16"/>
    <w:rsid w:val="00C81501"/>
    <w:rsid w:val="00C8168E"/>
    <w:rsid w:val="00C8181D"/>
    <w:rsid w:val="00C81904"/>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5D9"/>
    <w:rsid w:val="00CA3716"/>
    <w:rsid w:val="00CA3B0C"/>
    <w:rsid w:val="00CA3D5F"/>
    <w:rsid w:val="00CA3E8C"/>
    <w:rsid w:val="00CA3F72"/>
    <w:rsid w:val="00CA4018"/>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0D5"/>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B7F57"/>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6F43"/>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13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17"/>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6E96"/>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BE"/>
    <w:rsid w:val="00D01F2A"/>
    <w:rsid w:val="00D01FD2"/>
    <w:rsid w:val="00D021C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6E0"/>
    <w:rsid w:val="00D1286A"/>
    <w:rsid w:val="00D12F21"/>
    <w:rsid w:val="00D12FA1"/>
    <w:rsid w:val="00D13363"/>
    <w:rsid w:val="00D1339B"/>
    <w:rsid w:val="00D13852"/>
    <w:rsid w:val="00D13ABA"/>
    <w:rsid w:val="00D13DCE"/>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6C"/>
    <w:rsid w:val="00D212A5"/>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4C3B"/>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5A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676"/>
    <w:rsid w:val="00D36A90"/>
    <w:rsid w:val="00D36D73"/>
    <w:rsid w:val="00D36E01"/>
    <w:rsid w:val="00D36EE6"/>
    <w:rsid w:val="00D3745B"/>
    <w:rsid w:val="00D37551"/>
    <w:rsid w:val="00D37658"/>
    <w:rsid w:val="00D376A9"/>
    <w:rsid w:val="00D37B79"/>
    <w:rsid w:val="00D37C11"/>
    <w:rsid w:val="00D37FB2"/>
    <w:rsid w:val="00D37FB9"/>
    <w:rsid w:val="00D40263"/>
    <w:rsid w:val="00D40329"/>
    <w:rsid w:val="00D408E8"/>
    <w:rsid w:val="00D40998"/>
    <w:rsid w:val="00D40ACB"/>
    <w:rsid w:val="00D40BDC"/>
    <w:rsid w:val="00D40C87"/>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D19"/>
    <w:rsid w:val="00D56E0E"/>
    <w:rsid w:val="00D571B0"/>
    <w:rsid w:val="00D57C26"/>
    <w:rsid w:val="00D57FDA"/>
    <w:rsid w:val="00D60A1C"/>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CC2"/>
    <w:rsid w:val="00D71E3A"/>
    <w:rsid w:val="00D71FB2"/>
    <w:rsid w:val="00D720A9"/>
    <w:rsid w:val="00D72140"/>
    <w:rsid w:val="00D72235"/>
    <w:rsid w:val="00D7271B"/>
    <w:rsid w:val="00D72A7C"/>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4E25"/>
    <w:rsid w:val="00D7515D"/>
    <w:rsid w:val="00D756EA"/>
    <w:rsid w:val="00D7576B"/>
    <w:rsid w:val="00D7599C"/>
    <w:rsid w:val="00D75D25"/>
    <w:rsid w:val="00D75E67"/>
    <w:rsid w:val="00D76273"/>
    <w:rsid w:val="00D7637B"/>
    <w:rsid w:val="00D765BF"/>
    <w:rsid w:val="00D765FD"/>
    <w:rsid w:val="00D76EB9"/>
    <w:rsid w:val="00D77462"/>
    <w:rsid w:val="00D7792A"/>
    <w:rsid w:val="00D77CA7"/>
    <w:rsid w:val="00D802B3"/>
    <w:rsid w:val="00D80357"/>
    <w:rsid w:val="00D80CE0"/>
    <w:rsid w:val="00D80F31"/>
    <w:rsid w:val="00D81233"/>
    <w:rsid w:val="00D813D6"/>
    <w:rsid w:val="00D8161A"/>
    <w:rsid w:val="00D8191B"/>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4B7"/>
    <w:rsid w:val="00D8356C"/>
    <w:rsid w:val="00D837DF"/>
    <w:rsid w:val="00D8385A"/>
    <w:rsid w:val="00D83980"/>
    <w:rsid w:val="00D839E4"/>
    <w:rsid w:val="00D83C07"/>
    <w:rsid w:val="00D83E69"/>
    <w:rsid w:val="00D84519"/>
    <w:rsid w:val="00D8469C"/>
    <w:rsid w:val="00D84736"/>
    <w:rsid w:val="00D84776"/>
    <w:rsid w:val="00D84D2E"/>
    <w:rsid w:val="00D850E6"/>
    <w:rsid w:val="00D858A4"/>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E03"/>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5F9"/>
    <w:rsid w:val="00D9461C"/>
    <w:rsid w:val="00D9478F"/>
    <w:rsid w:val="00D948BE"/>
    <w:rsid w:val="00D948FC"/>
    <w:rsid w:val="00D94A84"/>
    <w:rsid w:val="00D94BCE"/>
    <w:rsid w:val="00D94EE6"/>
    <w:rsid w:val="00D94F4C"/>
    <w:rsid w:val="00D95213"/>
    <w:rsid w:val="00D95218"/>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05"/>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6E84"/>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44B"/>
    <w:rsid w:val="00DB67F5"/>
    <w:rsid w:val="00DB6DD5"/>
    <w:rsid w:val="00DB7104"/>
    <w:rsid w:val="00DB7240"/>
    <w:rsid w:val="00DB749D"/>
    <w:rsid w:val="00DB74C1"/>
    <w:rsid w:val="00DB74DA"/>
    <w:rsid w:val="00DB7619"/>
    <w:rsid w:val="00DB761E"/>
    <w:rsid w:val="00DB7645"/>
    <w:rsid w:val="00DB7A96"/>
    <w:rsid w:val="00DB7C2E"/>
    <w:rsid w:val="00DB7D76"/>
    <w:rsid w:val="00DB7DD7"/>
    <w:rsid w:val="00DC00D7"/>
    <w:rsid w:val="00DC0BD7"/>
    <w:rsid w:val="00DC0E04"/>
    <w:rsid w:val="00DC0E61"/>
    <w:rsid w:val="00DC0F7D"/>
    <w:rsid w:val="00DC116C"/>
    <w:rsid w:val="00DC1432"/>
    <w:rsid w:val="00DC1853"/>
    <w:rsid w:val="00DC191A"/>
    <w:rsid w:val="00DC1A45"/>
    <w:rsid w:val="00DC1B21"/>
    <w:rsid w:val="00DC1B7A"/>
    <w:rsid w:val="00DC1CB4"/>
    <w:rsid w:val="00DC1DB4"/>
    <w:rsid w:val="00DC1F93"/>
    <w:rsid w:val="00DC233A"/>
    <w:rsid w:val="00DC23BE"/>
    <w:rsid w:val="00DC24B4"/>
    <w:rsid w:val="00DC265F"/>
    <w:rsid w:val="00DC27F2"/>
    <w:rsid w:val="00DC2AD8"/>
    <w:rsid w:val="00DC2E1E"/>
    <w:rsid w:val="00DC30BB"/>
    <w:rsid w:val="00DC3139"/>
    <w:rsid w:val="00DC32E3"/>
    <w:rsid w:val="00DC3735"/>
    <w:rsid w:val="00DC3BFB"/>
    <w:rsid w:val="00DC3C27"/>
    <w:rsid w:val="00DC3F94"/>
    <w:rsid w:val="00DC42A6"/>
    <w:rsid w:val="00DC483B"/>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27D"/>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7E8"/>
    <w:rsid w:val="00DE0F65"/>
    <w:rsid w:val="00DE1A4B"/>
    <w:rsid w:val="00DE1ADE"/>
    <w:rsid w:val="00DE1CF7"/>
    <w:rsid w:val="00DE1E70"/>
    <w:rsid w:val="00DE1F1A"/>
    <w:rsid w:val="00DE26FD"/>
    <w:rsid w:val="00DE286C"/>
    <w:rsid w:val="00DE2A98"/>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46F"/>
    <w:rsid w:val="00DE452A"/>
    <w:rsid w:val="00DE46E9"/>
    <w:rsid w:val="00DE4A2B"/>
    <w:rsid w:val="00DE4BBE"/>
    <w:rsid w:val="00DE4BE1"/>
    <w:rsid w:val="00DE4D2A"/>
    <w:rsid w:val="00DE4DFE"/>
    <w:rsid w:val="00DE5D1C"/>
    <w:rsid w:val="00DE6377"/>
    <w:rsid w:val="00DE644A"/>
    <w:rsid w:val="00DE679B"/>
    <w:rsid w:val="00DE6A43"/>
    <w:rsid w:val="00DE7152"/>
    <w:rsid w:val="00DE77E6"/>
    <w:rsid w:val="00DE79FA"/>
    <w:rsid w:val="00DE7CB7"/>
    <w:rsid w:val="00DF0154"/>
    <w:rsid w:val="00DF0279"/>
    <w:rsid w:val="00DF0675"/>
    <w:rsid w:val="00DF07D6"/>
    <w:rsid w:val="00DF0BE0"/>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DA"/>
    <w:rsid w:val="00E071FC"/>
    <w:rsid w:val="00E07368"/>
    <w:rsid w:val="00E07A50"/>
    <w:rsid w:val="00E07B9F"/>
    <w:rsid w:val="00E07C9E"/>
    <w:rsid w:val="00E07E7F"/>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4BE"/>
    <w:rsid w:val="00E126E3"/>
    <w:rsid w:val="00E12DD2"/>
    <w:rsid w:val="00E12F3F"/>
    <w:rsid w:val="00E1340D"/>
    <w:rsid w:val="00E13622"/>
    <w:rsid w:val="00E1367D"/>
    <w:rsid w:val="00E13875"/>
    <w:rsid w:val="00E13A24"/>
    <w:rsid w:val="00E13A4E"/>
    <w:rsid w:val="00E13C83"/>
    <w:rsid w:val="00E1404D"/>
    <w:rsid w:val="00E1455B"/>
    <w:rsid w:val="00E14580"/>
    <w:rsid w:val="00E145DD"/>
    <w:rsid w:val="00E149B2"/>
    <w:rsid w:val="00E14C16"/>
    <w:rsid w:val="00E14D07"/>
    <w:rsid w:val="00E1502B"/>
    <w:rsid w:val="00E15036"/>
    <w:rsid w:val="00E15230"/>
    <w:rsid w:val="00E152D1"/>
    <w:rsid w:val="00E153A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AC"/>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82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3E5A"/>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5EE"/>
    <w:rsid w:val="00E54625"/>
    <w:rsid w:val="00E54CF1"/>
    <w:rsid w:val="00E5528A"/>
    <w:rsid w:val="00E553D7"/>
    <w:rsid w:val="00E5570B"/>
    <w:rsid w:val="00E55981"/>
    <w:rsid w:val="00E559FE"/>
    <w:rsid w:val="00E55BF8"/>
    <w:rsid w:val="00E55DFF"/>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07"/>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625"/>
    <w:rsid w:val="00E97727"/>
    <w:rsid w:val="00E97F17"/>
    <w:rsid w:val="00EA0122"/>
    <w:rsid w:val="00EA047E"/>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A7F51"/>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658"/>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95F"/>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8EA"/>
    <w:rsid w:val="00ED7A64"/>
    <w:rsid w:val="00ED7C60"/>
    <w:rsid w:val="00ED7E18"/>
    <w:rsid w:val="00EE0332"/>
    <w:rsid w:val="00EE03EC"/>
    <w:rsid w:val="00EE0AA2"/>
    <w:rsid w:val="00EE1234"/>
    <w:rsid w:val="00EE12E5"/>
    <w:rsid w:val="00EE137A"/>
    <w:rsid w:val="00EE1461"/>
    <w:rsid w:val="00EE1846"/>
    <w:rsid w:val="00EE2460"/>
    <w:rsid w:val="00EE24C7"/>
    <w:rsid w:val="00EE273A"/>
    <w:rsid w:val="00EE2D05"/>
    <w:rsid w:val="00EE2FB4"/>
    <w:rsid w:val="00EE3308"/>
    <w:rsid w:val="00EE3629"/>
    <w:rsid w:val="00EE417E"/>
    <w:rsid w:val="00EE43FD"/>
    <w:rsid w:val="00EE4457"/>
    <w:rsid w:val="00EE44C8"/>
    <w:rsid w:val="00EE44E0"/>
    <w:rsid w:val="00EE49BE"/>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0E12"/>
    <w:rsid w:val="00EF1587"/>
    <w:rsid w:val="00EF1CA8"/>
    <w:rsid w:val="00EF1D5C"/>
    <w:rsid w:val="00EF1D72"/>
    <w:rsid w:val="00EF2288"/>
    <w:rsid w:val="00EF22BB"/>
    <w:rsid w:val="00EF246F"/>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E3B"/>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8D5"/>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2B0"/>
    <w:rsid w:val="00F21A8E"/>
    <w:rsid w:val="00F21ADC"/>
    <w:rsid w:val="00F21AE0"/>
    <w:rsid w:val="00F21CE1"/>
    <w:rsid w:val="00F21EE8"/>
    <w:rsid w:val="00F2200C"/>
    <w:rsid w:val="00F220D0"/>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17D"/>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5BA"/>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D92"/>
    <w:rsid w:val="00F46F1C"/>
    <w:rsid w:val="00F46F65"/>
    <w:rsid w:val="00F471FE"/>
    <w:rsid w:val="00F4723E"/>
    <w:rsid w:val="00F4729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790"/>
    <w:rsid w:val="00F5694F"/>
    <w:rsid w:val="00F56B24"/>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68C"/>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BDA"/>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BE7"/>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5EAD"/>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AE"/>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A66"/>
    <w:rsid w:val="00F96DD6"/>
    <w:rsid w:val="00F971C0"/>
    <w:rsid w:val="00F972E5"/>
    <w:rsid w:val="00F979CE"/>
    <w:rsid w:val="00F97BD8"/>
    <w:rsid w:val="00F97CE1"/>
    <w:rsid w:val="00F97E01"/>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D24"/>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819"/>
    <w:rsid w:val="00FA7CA1"/>
    <w:rsid w:val="00FA7D92"/>
    <w:rsid w:val="00FB050D"/>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7C2"/>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03"/>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154"/>
    <w:rsid w:val="00FF2972"/>
    <w:rsid w:val="00FF2DC8"/>
    <w:rsid w:val="00FF2EFA"/>
    <w:rsid w:val="00FF34BA"/>
    <w:rsid w:val="00FF34FD"/>
    <w:rsid w:val="00FF37C9"/>
    <w:rsid w:val="00FF39D8"/>
    <w:rsid w:val="00FF3E23"/>
    <w:rsid w:val="00FF3EA8"/>
    <w:rsid w:val="00FF4731"/>
    <w:rsid w:val="00FF4C1D"/>
    <w:rsid w:val="00FF4C79"/>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158"/>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tabs>
        <w:tab w:val="clear" w:pos="846"/>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rPr>
  </w:style>
  <w:style w:type="paragraph" w:styleId="Heading5">
    <w:name w:val="heading 5"/>
    <w:aliases w:val="H5,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标题 91"/>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xmsonormal">
    <w:name w:val="xmsonormal"/>
    <w:basedOn w:val="Normal"/>
    <w:rsid w:val="00F85D41"/>
    <w:pPr>
      <w:widowControl/>
      <w:wordWrap/>
      <w:autoSpaceDE/>
      <w:autoSpaceDN/>
    </w:pPr>
    <w:rPr>
      <w:rFonts w:ascii="SimSun" w:eastAsia="SimSun" w:hAnsi="SimSun" w:cs="SimSun"/>
      <w:sz w:val="24"/>
      <w:szCs w:val="22"/>
      <w:lang w:eastAsia="zh-CN"/>
    </w:rPr>
  </w:style>
  <w:style w:type="character" w:styleId="PlaceholderText">
    <w:name w:val="Placeholder Text"/>
    <w:basedOn w:val="DefaultParagraphFont"/>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Normal"/>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7C3"/>
    <w:rPr>
      <w:rFonts w:ascii="Arial" w:hAnsi="Arial"/>
      <w:sz w:val="24"/>
      <w:lang w:eastAsia="en-US"/>
    </w:rPr>
  </w:style>
  <w:style w:type="character" w:customStyle="1" w:styleId="B1Zchn">
    <w:name w:val="B1 Zchn"/>
    <w:qFormat/>
    <w:rsid w:val="00806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661733">
      <w:bodyDiv w:val="1"/>
      <w:marLeft w:val="0"/>
      <w:marRight w:val="0"/>
      <w:marTop w:val="0"/>
      <w:marBottom w:val="0"/>
      <w:divBdr>
        <w:top w:val="none" w:sz="0" w:space="0" w:color="auto"/>
        <w:left w:val="none" w:sz="0" w:space="0" w:color="auto"/>
        <w:bottom w:val="none" w:sz="0" w:space="0" w:color="auto"/>
        <w:right w:val="none" w:sz="0" w:space="0" w:color="auto"/>
      </w:divBdr>
      <w:divsChild>
        <w:div w:id="1697777352">
          <w:marLeft w:val="850"/>
          <w:marRight w:val="0"/>
          <w:marTop w:val="200"/>
          <w:marBottom w:val="0"/>
          <w:divBdr>
            <w:top w:val="none" w:sz="0" w:space="0" w:color="auto"/>
            <w:left w:val="none" w:sz="0" w:space="0" w:color="auto"/>
            <w:bottom w:val="none" w:sz="0" w:space="0" w:color="auto"/>
            <w:right w:val="none" w:sz="0" w:space="0" w:color="auto"/>
          </w:divBdr>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36944727">
      <w:bodyDiv w:val="1"/>
      <w:marLeft w:val="0"/>
      <w:marRight w:val="0"/>
      <w:marTop w:val="0"/>
      <w:marBottom w:val="0"/>
      <w:divBdr>
        <w:top w:val="none" w:sz="0" w:space="0" w:color="auto"/>
        <w:left w:val="none" w:sz="0" w:space="0" w:color="auto"/>
        <w:bottom w:val="none" w:sz="0" w:space="0" w:color="auto"/>
        <w:right w:val="none" w:sz="0" w:space="0" w:color="auto"/>
      </w:divBdr>
      <w:divsChild>
        <w:div w:id="1797790290">
          <w:marLeft w:val="850"/>
          <w:marRight w:val="0"/>
          <w:marTop w:val="200"/>
          <w:marBottom w:val="0"/>
          <w:divBdr>
            <w:top w:val="none" w:sz="0" w:space="0" w:color="auto"/>
            <w:left w:val="none" w:sz="0" w:space="0" w:color="auto"/>
            <w:bottom w:val="none" w:sz="0" w:space="0" w:color="auto"/>
            <w:right w:val="none" w:sz="0" w:space="0" w:color="auto"/>
          </w:divBdr>
        </w:div>
      </w:divsChild>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14789885">
      <w:bodyDiv w:val="1"/>
      <w:marLeft w:val="0"/>
      <w:marRight w:val="0"/>
      <w:marTop w:val="0"/>
      <w:marBottom w:val="0"/>
      <w:divBdr>
        <w:top w:val="none" w:sz="0" w:space="0" w:color="auto"/>
        <w:left w:val="none" w:sz="0" w:space="0" w:color="auto"/>
        <w:bottom w:val="none" w:sz="0" w:space="0" w:color="auto"/>
        <w:right w:val="none" w:sz="0" w:space="0" w:color="auto"/>
      </w:divBdr>
      <w:divsChild>
        <w:div w:id="1928537043">
          <w:marLeft w:val="850"/>
          <w:marRight w:val="0"/>
          <w:marTop w:val="200"/>
          <w:marBottom w:val="0"/>
          <w:divBdr>
            <w:top w:val="none" w:sz="0" w:space="0" w:color="auto"/>
            <w:left w:val="none" w:sz="0" w:space="0" w:color="auto"/>
            <w:bottom w:val="none" w:sz="0" w:space="0" w:color="auto"/>
            <w:right w:val="none" w:sz="0" w:space="0" w:color="auto"/>
          </w:divBdr>
        </w:div>
      </w:divsChild>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image" Target="media/image16.png"/><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2.wmf"/><Relationship Id="rId28" Type="http://schemas.openxmlformats.org/officeDocument/2006/relationships/image" Target="media/image14.wmf"/><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46486-995C-47E9-BFFD-471697280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11</Pages>
  <Words>4186</Words>
  <Characters>23861</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Caleb Lo</cp:lastModifiedBy>
  <cp:revision>46</cp:revision>
  <cp:lastPrinted>2010-04-04T18:18:00Z</cp:lastPrinted>
  <dcterms:created xsi:type="dcterms:W3CDTF">2022-08-12T07:27:00Z</dcterms:created>
  <dcterms:modified xsi:type="dcterms:W3CDTF">2022-08-12T17:53:00Z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